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5808A" w14:textId="77777777" w:rsidR="006C2F51" w:rsidRPr="006949A0" w:rsidRDefault="006C2F51" w:rsidP="00BA7C55">
      <w:pPr>
        <w:jc w:val="both"/>
        <w:rPr>
          <w:rFonts w:ascii="Arial" w:hAnsi="Arial" w:cs="Arial"/>
        </w:rPr>
      </w:pPr>
    </w:p>
    <w:p w14:paraId="7931177B" w14:textId="77777777" w:rsidR="00D77DA5" w:rsidRPr="006949A0" w:rsidRDefault="00D77DA5" w:rsidP="00BA7C55">
      <w:pPr>
        <w:jc w:val="both"/>
        <w:rPr>
          <w:rFonts w:ascii="Arial" w:hAnsi="Arial" w:cs="Arial"/>
        </w:rPr>
      </w:pPr>
    </w:p>
    <w:p w14:paraId="6B5EB25B" w14:textId="77777777" w:rsidR="00D77DA5" w:rsidRPr="006949A0" w:rsidRDefault="00D77DA5" w:rsidP="00B329C1">
      <w:pPr>
        <w:jc w:val="center"/>
        <w:rPr>
          <w:rFonts w:ascii="Arial" w:hAnsi="Arial" w:cs="Arial"/>
          <w:sz w:val="52"/>
          <w:szCs w:val="52"/>
        </w:rPr>
      </w:pPr>
      <w:r w:rsidRPr="006949A0">
        <w:rPr>
          <w:rFonts w:ascii="Arial" w:hAnsi="Arial" w:cs="Arial"/>
          <w:sz w:val="52"/>
          <w:szCs w:val="52"/>
        </w:rPr>
        <w:t>DANUBIO AZUL</w:t>
      </w:r>
    </w:p>
    <w:p w14:paraId="2AED43D2" w14:textId="77777777" w:rsidR="00D77DA5" w:rsidRPr="006949A0" w:rsidRDefault="00D77DA5" w:rsidP="00B329C1">
      <w:pPr>
        <w:jc w:val="center"/>
        <w:rPr>
          <w:rFonts w:ascii="Arial" w:hAnsi="Arial" w:cs="Arial"/>
        </w:rPr>
      </w:pPr>
      <w:r w:rsidRPr="006949A0">
        <w:rPr>
          <w:rFonts w:ascii="Arial" w:hAnsi="Arial" w:cs="Arial"/>
          <w:sz w:val="32"/>
          <w:szCs w:val="32"/>
        </w:rPr>
        <w:t xml:space="preserve">CON </w:t>
      </w:r>
      <w:r w:rsidR="00F749E8" w:rsidRPr="006949A0">
        <w:rPr>
          <w:rFonts w:ascii="Arial" w:hAnsi="Arial" w:cs="Arial"/>
          <w:sz w:val="32"/>
          <w:szCs w:val="32"/>
        </w:rPr>
        <w:t>PRAGA – VIENA Y BUDAPEST</w:t>
      </w:r>
    </w:p>
    <w:p w14:paraId="6B4FA561" w14:textId="77777777" w:rsidR="00025E6C" w:rsidRPr="006949A0" w:rsidRDefault="00025E6C" w:rsidP="00BA7C55">
      <w:pPr>
        <w:jc w:val="both"/>
        <w:rPr>
          <w:rFonts w:ascii="Arial" w:hAnsi="Arial" w:cs="Arial"/>
        </w:rPr>
      </w:pPr>
    </w:p>
    <w:p w14:paraId="69886F20" w14:textId="77777777" w:rsidR="00025E6C" w:rsidRPr="006949A0" w:rsidRDefault="00025E6C" w:rsidP="00BA7C55">
      <w:pPr>
        <w:jc w:val="both"/>
        <w:rPr>
          <w:rFonts w:ascii="Arial" w:hAnsi="Arial" w:cs="Arial"/>
        </w:rPr>
      </w:pPr>
    </w:p>
    <w:tbl>
      <w:tblPr>
        <w:tblW w:w="5000" w:type="pct"/>
        <w:tblCellMar>
          <w:left w:w="30" w:type="dxa"/>
          <w:right w:w="30" w:type="dxa"/>
        </w:tblCellMar>
        <w:tblLook w:val="0000" w:firstRow="0" w:lastRow="0" w:firstColumn="0" w:lastColumn="0" w:noHBand="0" w:noVBand="0"/>
      </w:tblPr>
      <w:tblGrid>
        <w:gridCol w:w="1413"/>
        <w:gridCol w:w="1673"/>
        <w:gridCol w:w="1747"/>
        <w:gridCol w:w="1826"/>
        <w:gridCol w:w="2374"/>
      </w:tblGrid>
      <w:tr w:rsidR="00BA7C55" w:rsidRPr="006949A0" w14:paraId="2E78687E" w14:textId="77777777" w:rsidTr="006949A0">
        <w:trPr>
          <w:trHeight w:val="333"/>
        </w:trPr>
        <w:tc>
          <w:tcPr>
            <w:tcW w:w="782" w:type="pct"/>
            <w:vMerge w:val="restart"/>
            <w:tcBorders>
              <w:top w:val="double" w:sz="6" w:space="0" w:color="auto"/>
              <w:left w:val="single" w:sz="6" w:space="0" w:color="auto"/>
              <w:right w:val="single" w:sz="6" w:space="0" w:color="auto"/>
            </w:tcBorders>
            <w:shd w:val="solid" w:color="FFFF99" w:fill="auto"/>
            <w:vAlign w:val="center"/>
          </w:tcPr>
          <w:p w14:paraId="7828A71A" w14:textId="6D1F4071"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TOUR </w:t>
            </w:r>
            <w:proofErr w:type="spellStart"/>
            <w:r w:rsidRPr="006949A0">
              <w:rPr>
                <w:rFonts w:ascii="Arial" w:hAnsi="Arial" w:cs="Arial"/>
                <w:color w:val="000000"/>
                <w:sz w:val="22"/>
                <w:szCs w:val="22"/>
                <w:lang w:val="es-ES_tradnl"/>
              </w:rPr>
              <w:t>Nº</w:t>
            </w:r>
            <w:proofErr w:type="spellEnd"/>
          </w:p>
        </w:tc>
        <w:tc>
          <w:tcPr>
            <w:tcW w:w="926" w:type="pct"/>
            <w:vMerge w:val="restart"/>
            <w:tcBorders>
              <w:top w:val="double" w:sz="6" w:space="0" w:color="auto"/>
              <w:left w:val="single" w:sz="6" w:space="0" w:color="auto"/>
              <w:right w:val="single" w:sz="6" w:space="0" w:color="auto"/>
            </w:tcBorders>
            <w:shd w:val="solid" w:color="FFFF99" w:fill="auto"/>
            <w:vAlign w:val="center"/>
          </w:tcPr>
          <w:p w14:paraId="4A9F9930"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INICIO</w:t>
            </w:r>
          </w:p>
        </w:tc>
        <w:tc>
          <w:tcPr>
            <w:tcW w:w="967" w:type="pct"/>
            <w:vMerge w:val="restart"/>
            <w:tcBorders>
              <w:top w:val="double" w:sz="6" w:space="0" w:color="auto"/>
              <w:left w:val="single" w:sz="6" w:space="0" w:color="auto"/>
              <w:right w:val="single" w:sz="6" w:space="0" w:color="auto"/>
            </w:tcBorders>
            <w:shd w:val="solid" w:color="FFFF99" w:fill="auto"/>
            <w:vAlign w:val="center"/>
          </w:tcPr>
          <w:p w14:paraId="67C4B34E"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TERMINO</w:t>
            </w:r>
          </w:p>
        </w:tc>
        <w:tc>
          <w:tcPr>
            <w:tcW w:w="2325" w:type="pct"/>
            <w:gridSpan w:val="2"/>
            <w:tcBorders>
              <w:top w:val="double" w:sz="6" w:space="0" w:color="auto"/>
              <w:left w:val="single" w:sz="6" w:space="0" w:color="auto"/>
              <w:bottom w:val="single" w:sz="6" w:space="0" w:color="auto"/>
              <w:right w:val="double" w:sz="6" w:space="0" w:color="auto"/>
            </w:tcBorders>
            <w:shd w:val="solid" w:color="FFFF99" w:fill="auto"/>
            <w:vAlign w:val="center"/>
          </w:tcPr>
          <w:p w14:paraId="5B60DFD9" w14:textId="72A13CD7"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EUROS</w:t>
            </w:r>
          </w:p>
        </w:tc>
      </w:tr>
      <w:tr w:rsidR="00BA7C55" w:rsidRPr="006949A0" w14:paraId="3019BA0C" w14:textId="77777777" w:rsidTr="006949A0">
        <w:trPr>
          <w:trHeight w:val="333"/>
        </w:trPr>
        <w:tc>
          <w:tcPr>
            <w:tcW w:w="782" w:type="pct"/>
            <w:vMerge/>
            <w:tcBorders>
              <w:left w:val="single" w:sz="6" w:space="0" w:color="auto"/>
              <w:bottom w:val="single" w:sz="6" w:space="0" w:color="auto"/>
              <w:right w:val="single" w:sz="6" w:space="0" w:color="auto"/>
            </w:tcBorders>
            <w:shd w:val="solid" w:color="FFFF99" w:fill="auto"/>
            <w:vAlign w:val="center"/>
          </w:tcPr>
          <w:p w14:paraId="22F8C425"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p>
        </w:tc>
        <w:tc>
          <w:tcPr>
            <w:tcW w:w="926" w:type="pct"/>
            <w:vMerge/>
            <w:tcBorders>
              <w:left w:val="single" w:sz="6" w:space="0" w:color="auto"/>
              <w:bottom w:val="single" w:sz="6" w:space="0" w:color="auto"/>
              <w:right w:val="single" w:sz="6" w:space="0" w:color="auto"/>
            </w:tcBorders>
            <w:shd w:val="solid" w:color="FFFF99" w:fill="auto"/>
            <w:vAlign w:val="center"/>
          </w:tcPr>
          <w:p w14:paraId="3C89716B"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p>
        </w:tc>
        <w:tc>
          <w:tcPr>
            <w:tcW w:w="967" w:type="pct"/>
            <w:vMerge/>
            <w:tcBorders>
              <w:left w:val="single" w:sz="6" w:space="0" w:color="auto"/>
              <w:bottom w:val="single" w:sz="6" w:space="0" w:color="auto"/>
              <w:right w:val="single" w:sz="6" w:space="0" w:color="auto"/>
            </w:tcBorders>
            <w:shd w:val="solid" w:color="FFFF99" w:fill="auto"/>
            <w:vAlign w:val="center"/>
          </w:tcPr>
          <w:p w14:paraId="7FD0F5A0"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p>
        </w:tc>
        <w:tc>
          <w:tcPr>
            <w:tcW w:w="1011" w:type="pct"/>
            <w:tcBorders>
              <w:top w:val="single" w:sz="6" w:space="0" w:color="auto"/>
              <w:left w:val="single" w:sz="6" w:space="0" w:color="auto"/>
              <w:bottom w:val="single" w:sz="6" w:space="0" w:color="auto"/>
              <w:right w:val="single" w:sz="6" w:space="0" w:color="auto"/>
            </w:tcBorders>
            <w:shd w:val="solid" w:color="FFFF99" w:fill="auto"/>
            <w:vAlign w:val="center"/>
          </w:tcPr>
          <w:p w14:paraId="652098C2" w14:textId="77777777"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DOBLE/</w:t>
            </w:r>
          </w:p>
          <w:p w14:paraId="0E6C0093" w14:textId="7FF7EBDE"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TRIPLE</w:t>
            </w:r>
          </w:p>
        </w:tc>
        <w:tc>
          <w:tcPr>
            <w:tcW w:w="1314" w:type="pct"/>
            <w:tcBorders>
              <w:top w:val="single" w:sz="6" w:space="0" w:color="auto"/>
              <w:left w:val="single" w:sz="6" w:space="0" w:color="auto"/>
              <w:bottom w:val="single" w:sz="6" w:space="0" w:color="auto"/>
              <w:right w:val="double" w:sz="6" w:space="0" w:color="auto"/>
            </w:tcBorders>
            <w:shd w:val="solid" w:color="FFFF99" w:fill="auto"/>
            <w:vAlign w:val="center"/>
          </w:tcPr>
          <w:p w14:paraId="605ECE35" w14:textId="24B1FF16" w:rsidR="00BA7C55" w:rsidRPr="006949A0" w:rsidRDefault="00BA7C55" w:rsidP="00BA7C55">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SUPLEMENTO SINGLE</w:t>
            </w:r>
          </w:p>
        </w:tc>
      </w:tr>
      <w:tr w:rsidR="00BA7C55" w:rsidRPr="006949A0" w14:paraId="3C24BBEB" w14:textId="77777777" w:rsidTr="006949A0">
        <w:trPr>
          <w:trHeight w:val="333"/>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20627E50"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170</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7D94749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10-may</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4349A12B"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18-may</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7AB8C011" w14:textId="35B4DAC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1CAD3707" w14:textId="4DA2DB81"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72E62AE4" w14:textId="77777777" w:rsidTr="006949A0">
        <w:trPr>
          <w:trHeight w:val="31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79C60B7C"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171</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3DB38D2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17-may</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2C3A193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25-may</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4BE5E783" w14:textId="17A74438"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4DEF5D96" w14:textId="7BCBB695"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63A9D4E4"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735D33E5"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172</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599CCAD5"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24-may</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6F1E3AD9"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1-jun</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75C47F21" w14:textId="3917D222"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0E4E0F33" w14:textId="51286059"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4C403482"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812473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173</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00435564"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31-may</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322F7E39"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8-jun</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630A2095" w14:textId="585DFB07"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1690CE1F" w14:textId="150517AB"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20D758FE"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51EBA1D9"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174</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57ACECE7"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7-jun</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2009496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15-jun</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1F5225C7" w14:textId="28A6E8BA"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D7FF499" w14:textId="7F69ACB8"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629A70DF"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7330DF9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175</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34FDA2D5"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14-jun</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015C8CA4"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22-jun</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568C1916" w14:textId="70E53DAC"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57AB52F5" w14:textId="1414187D"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4AA2E084"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5A1CF45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176</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23D5DD6F"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21-jun</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5E9CB78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29-jun</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3D398578" w14:textId="6211E0D4"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62C214BF" w14:textId="61FC40CF"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32889FD1"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921C3E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177</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2F65CD3D"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28-jun</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6F7F5FD8"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6-jul</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048CD4A3" w14:textId="4F04FEA7"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9C62BBC" w14:textId="254F3764"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054290BE"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339EAE1E"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188</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698A8EE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5-jul</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03987A14"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13-jul</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0B8FFC0E" w14:textId="355C5923"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1.199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DC54DB3" w14:textId="6B0CCA45"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15993832"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8AF090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179</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7DF98FC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12-jul</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6A0CCCE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20-jul</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081CD7FE" w14:textId="7B890C12"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1.199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5596CF3D" w14:textId="64B8BC30"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0B81167E"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DB0BB6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180</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1011441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19-jul</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016D1320"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27-jul</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50836906" w14:textId="463AEA4A"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1.199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5C60E013" w14:textId="1E1878D9"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1CFFF685"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6485389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181</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65D8B38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26-jul</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456BFE2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3-ago</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5B01521D" w14:textId="456435EA"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1.199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5CB814B9" w14:textId="2BE0D68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3447A2FC"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15F1FB6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182</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7F4563FE"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2-ago</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241A0A7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10-ago</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16109FE6" w14:textId="404270AA"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16D2E92A" w14:textId="6B92CDA2"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3901487D"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C79C49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183</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76772C3E"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9-ago</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54E9357E"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17-ago</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11B5FD11" w14:textId="4D21D184"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0DBA23EF" w14:textId="79E7C2D3"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38E13740"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106FC217"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184</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2A75AFCB"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16-ago</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7FE5D00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24-ago</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2E69A2F9" w14:textId="1699D092"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59DFC35" w14:textId="4B2A05F9"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688 </w:t>
            </w:r>
            <w:r w:rsidR="006949A0" w:rsidRPr="006949A0">
              <w:rPr>
                <w:rFonts w:ascii="Arial" w:hAnsi="Arial" w:cs="Arial"/>
                <w:color w:val="000000"/>
                <w:sz w:val="22"/>
                <w:szCs w:val="22"/>
                <w:lang w:val="es-ES_tradnl"/>
              </w:rPr>
              <w:t>€</w:t>
            </w:r>
          </w:p>
        </w:tc>
      </w:tr>
      <w:tr w:rsidR="00BA7C55" w:rsidRPr="006949A0" w14:paraId="31D379D7"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3C10DB30"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185</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6DB588E4"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23-ago</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68518577"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31-ago</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1A7A2323" w14:textId="57324142"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1.199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5AA2C7AF" w14:textId="2633FBE6"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181945DA"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2D3F5416"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186</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71898DE1"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30-ago</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4514F24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7-sept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4F9FDCF8" w14:textId="4DB8583E"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42ECF900" w14:textId="3353633F"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4E7EEF58"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454F8BCE"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186</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17B32578"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6-sept</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4EB138F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14-sept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7FE27945" w14:textId="1810082B"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E5358B5" w14:textId="211346AC"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58FECAC1"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7C050C7F"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188</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68BD4D8F"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13-sept</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415556AB"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21-sept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01EAB14C" w14:textId="29319559"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23A0558D" w14:textId="7B8B05B4"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437E90E6"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604010FD"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190</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14D8A58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20-sept</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56523FC5"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28-sept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2C6556B6" w14:textId="2126FEC5"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46BC5E68" w14:textId="1F66C6B3"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44956E97"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61FB5A9A"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191</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02CFA2EF"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27-sept</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72AA6E42"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5-oct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0F54C61B" w14:textId="57620C7E"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4240A20C" w14:textId="44E181B1"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7F533114" w14:textId="77777777" w:rsidTr="006949A0">
        <w:trPr>
          <w:trHeight w:val="294"/>
        </w:trPr>
        <w:tc>
          <w:tcPr>
            <w:tcW w:w="782" w:type="pct"/>
            <w:tcBorders>
              <w:top w:val="single" w:sz="6" w:space="0" w:color="auto"/>
              <w:left w:val="single" w:sz="6" w:space="0" w:color="auto"/>
              <w:bottom w:val="single" w:sz="6" w:space="0" w:color="auto"/>
              <w:right w:val="single" w:sz="6" w:space="0" w:color="auto"/>
            </w:tcBorders>
            <w:shd w:val="solid" w:color="99CCFF" w:fill="auto"/>
          </w:tcPr>
          <w:p w14:paraId="7945A79C"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192</w:t>
            </w:r>
          </w:p>
        </w:tc>
        <w:tc>
          <w:tcPr>
            <w:tcW w:w="926" w:type="pct"/>
            <w:tcBorders>
              <w:top w:val="single" w:sz="6" w:space="0" w:color="auto"/>
              <w:left w:val="single" w:sz="6" w:space="0" w:color="auto"/>
              <w:bottom w:val="single" w:sz="6" w:space="0" w:color="auto"/>
              <w:right w:val="single" w:sz="6" w:space="0" w:color="auto"/>
            </w:tcBorders>
            <w:shd w:val="solid" w:color="99CCFF" w:fill="auto"/>
          </w:tcPr>
          <w:p w14:paraId="003BF4F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4-oct</w:t>
            </w:r>
          </w:p>
        </w:tc>
        <w:tc>
          <w:tcPr>
            <w:tcW w:w="967" w:type="pct"/>
            <w:tcBorders>
              <w:top w:val="single" w:sz="6" w:space="0" w:color="auto"/>
              <w:left w:val="single" w:sz="6" w:space="0" w:color="auto"/>
              <w:bottom w:val="single" w:sz="6" w:space="0" w:color="auto"/>
              <w:right w:val="single" w:sz="6" w:space="0" w:color="auto"/>
            </w:tcBorders>
            <w:shd w:val="solid" w:color="99CCFF" w:fill="auto"/>
          </w:tcPr>
          <w:p w14:paraId="1730C9B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12-oct</w:t>
            </w:r>
          </w:p>
        </w:tc>
        <w:tc>
          <w:tcPr>
            <w:tcW w:w="1011" w:type="pct"/>
            <w:tcBorders>
              <w:top w:val="single" w:sz="6" w:space="0" w:color="auto"/>
              <w:left w:val="single" w:sz="6" w:space="0" w:color="auto"/>
              <w:bottom w:val="single" w:sz="6" w:space="0" w:color="auto"/>
              <w:right w:val="single" w:sz="6" w:space="0" w:color="auto"/>
            </w:tcBorders>
            <w:shd w:val="solid" w:color="99CCFF" w:fill="auto"/>
          </w:tcPr>
          <w:p w14:paraId="45B68D14" w14:textId="68A110C8"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single" w:sz="6" w:space="0" w:color="auto"/>
              <w:right w:val="double" w:sz="6" w:space="0" w:color="auto"/>
            </w:tcBorders>
            <w:shd w:val="solid" w:color="99CCFF" w:fill="auto"/>
          </w:tcPr>
          <w:p w14:paraId="074F1131" w14:textId="1A3933C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r w:rsidR="00BA7C55" w:rsidRPr="006949A0" w14:paraId="678D616D" w14:textId="77777777" w:rsidTr="006949A0">
        <w:trPr>
          <w:trHeight w:val="314"/>
        </w:trPr>
        <w:tc>
          <w:tcPr>
            <w:tcW w:w="782" w:type="pct"/>
            <w:tcBorders>
              <w:top w:val="single" w:sz="6" w:space="0" w:color="auto"/>
              <w:left w:val="single" w:sz="6" w:space="0" w:color="auto"/>
              <w:bottom w:val="double" w:sz="6" w:space="0" w:color="auto"/>
              <w:right w:val="single" w:sz="6" w:space="0" w:color="auto"/>
            </w:tcBorders>
            <w:shd w:val="solid" w:color="99CCFF" w:fill="auto"/>
          </w:tcPr>
          <w:p w14:paraId="44497244"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193</w:t>
            </w:r>
          </w:p>
        </w:tc>
        <w:tc>
          <w:tcPr>
            <w:tcW w:w="926" w:type="pct"/>
            <w:tcBorders>
              <w:top w:val="single" w:sz="6" w:space="0" w:color="auto"/>
              <w:left w:val="single" w:sz="6" w:space="0" w:color="auto"/>
              <w:bottom w:val="double" w:sz="6" w:space="0" w:color="auto"/>
              <w:right w:val="single" w:sz="6" w:space="0" w:color="auto"/>
            </w:tcBorders>
            <w:shd w:val="solid" w:color="99CCFF" w:fill="auto"/>
          </w:tcPr>
          <w:p w14:paraId="50B17943"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11-oct</w:t>
            </w:r>
          </w:p>
        </w:tc>
        <w:tc>
          <w:tcPr>
            <w:tcW w:w="967" w:type="pct"/>
            <w:tcBorders>
              <w:top w:val="single" w:sz="6" w:space="0" w:color="auto"/>
              <w:left w:val="single" w:sz="6" w:space="0" w:color="auto"/>
              <w:bottom w:val="double" w:sz="6" w:space="0" w:color="auto"/>
              <w:right w:val="single" w:sz="6" w:space="0" w:color="auto"/>
            </w:tcBorders>
            <w:shd w:val="solid" w:color="99CCFF" w:fill="auto"/>
          </w:tcPr>
          <w:p w14:paraId="4385E205" w14:textId="77777777"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19-oct</w:t>
            </w:r>
          </w:p>
        </w:tc>
        <w:tc>
          <w:tcPr>
            <w:tcW w:w="1011" w:type="pct"/>
            <w:tcBorders>
              <w:top w:val="single" w:sz="6" w:space="0" w:color="auto"/>
              <w:left w:val="single" w:sz="6" w:space="0" w:color="auto"/>
              <w:bottom w:val="double" w:sz="6" w:space="0" w:color="auto"/>
              <w:right w:val="single" w:sz="6" w:space="0" w:color="auto"/>
            </w:tcBorders>
            <w:shd w:val="solid" w:color="99CCFF" w:fill="auto"/>
          </w:tcPr>
          <w:p w14:paraId="023CBC20" w14:textId="19B49185" w:rsidR="00BA7C55" w:rsidRPr="006949A0" w:rsidRDefault="00BA7C55" w:rsidP="006949A0">
            <w:pPr>
              <w:jc w:val="center"/>
              <w:rPr>
                <w:rFonts w:ascii="Arial" w:hAnsi="Arial" w:cs="Arial"/>
                <w:sz w:val="22"/>
                <w:szCs w:val="22"/>
              </w:rPr>
            </w:pPr>
            <w:r w:rsidRPr="006949A0">
              <w:rPr>
                <w:rFonts w:ascii="Arial" w:hAnsi="Arial" w:cs="Arial"/>
                <w:color w:val="000000"/>
                <w:sz w:val="22"/>
                <w:szCs w:val="22"/>
                <w:lang w:val="es-ES_tradnl"/>
              </w:rPr>
              <w:t xml:space="preserve">1.255 </w:t>
            </w:r>
            <w:r w:rsidR="006949A0" w:rsidRPr="006949A0">
              <w:rPr>
                <w:rFonts w:ascii="Arial" w:hAnsi="Arial" w:cs="Arial"/>
                <w:color w:val="000000"/>
                <w:sz w:val="22"/>
                <w:szCs w:val="22"/>
                <w:lang w:val="es-ES_tradnl"/>
              </w:rPr>
              <w:t>€</w:t>
            </w:r>
          </w:p>
        </w:tc>
        <w:tc>
          <w:tcPr>
            <w:tcW w:w="1314" w:type="pct"/>
            <w:tcBorders>
              <w:top w:val="single" w:sz="6" w:space="0" w:color="auto"/>
              <w:left w:val="single" w:sz="6" w:space="0" w:color="auto"/>
              <w:bottom w:val="double" w:sz="6" w:space="0" w:color="auto"/>
              <w:right w:val="double" w:sz="6" w:space="0" w:color="auto"/>
            </w:tcBorders>
            <w:shd w:val="solid" w:color="99CCFF" w:fill="auto"/>
          </w:tcPr>
          <w:p w14:paraId="6F09D716" w14:textId="1F840FEB" w:rsidR="00BA7C55" w:rsidRPr="006949A0" w:rsidRDefault="00BA7C55" w:rsidP="006949A0">
            <w:pPr>
              <w:autoSpaceDE w:val="0"/>
              <w:autoSpaceDN w:val="0"/>
              <w:adjustRightInd w:val="0"/>
              <w:jc w:val="center"/>
              <w:rPr>
                <w:rFonts w:ascii="Arial" w:hAnsi="Arial" w:cs="Arial"/>
                <w:color w:val="000000"/>
                <w:sz w:val="22"/>
                <w:szCs w:val="22"/>
                <w:lang w:val="es-ES_tradnl"/>
              </w:rPr>
            </w:pPr>
            <w:r w:rsidRPr="006949A0">
              <w:rPr>
                <w:rFonts w:ascii="Arial" w:hAnsi="Arial" w:cs="Arial"/>
                <w:color w:val="000000"/>
                <w:sz w:val="22"/>
                <w:szCs w:val="22"/>
                <w:lang w:val="es-ES_tradnl"/>
              </w:rPr>
              <w:t xml:space="preserve">559 </w:t>
            </w:r>
            <w:r w:rsidR="006949A0" w:rsidRPr="006949A0">
              <w:rPr>
                <w:rFonts w:ascii="Arial" w:hAnsi="Arial" w:cs="Arial"/>
                <w:color w:val="000000"/>
                <w:sz w:val="22"/>
                <w:szCs w:val="22"/>
                <w:lang w:val="es-ES_tradnl"/>
              </w:rPr>
              <w:t>€</w:t>
            </w:r>
          </w:p>
        </w:tc>
      </w:tr>
    </w:tbl>
    <w:p w14:paraId="35DF7BDF" w14:textId="77777777" w:rsidR="00025E6C" w:rsidRPr="006949A0" w:rsidRDefault="00025E6C" w:rsidP="00BA7C55">
      <w:pPr>
        <w:jc w:val="both"/>
        <w:rPr>
          <w:rFonts w:ascii="Arial" w:hAnsi="Arial" w:cs="Arial"/>
        </w:rPr>
      </w:pPr>
    </w:p>
    <w:p w14:paraId="599FFBB8"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z w:val="20"/>
          <w:szCs w:val="20"/>
        </w:rPr>
      </w:pPr>
      <w:r w:rsidRPr="006949A0">
        <w:rPr>
          <w:rFonts w:ascii="Arial" w:hAnsi="Arial" w:cs="Arial"/>
          <w:b/>
          <w:bCs/>
          <w:color w:val="0D0D0D" w:themeColor="text1" w:themeTint="F2"/>
          <w:sz w:val="20"/>
          <w:szCs w:val="20"/>
        </w:rPr>
        <w:t xml:space="preserve">ITINERARIO </w:t>
      </w:r>
    </w:p>
    <w:p w14:paraId="69889649"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p>
    <w:p w14:paraId="37FA638F" w14:textId="77777777" w:rsidR="00D77DA5" w:rsidRPr="006949A0" w:rsidRDefault="00D77DA5" w:rsidP="00BA7C5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sectPr w:rsidR="00D77DA5" w:rsidRPr="006949A0" w:rsidSect="00741CDB">
          <w:headerReference w:type="even" r:id="rId7"/>
          <w:headerReference w:type="default" r:id="rId8"/>
          <w:footerReference w:type="even" r:id="rId9"/>
          <w:footerReference w:type="default" r:id="rId10"/>
          <w:headerReference w:type="first" r:id="rId11"/>
          <w:footerReference w:type="first" r:id="rId12"/>
          <w:type w:val="continuous"/>
          <w:pgSz w:w="11900" w:h="16840"/>
          <w:pgMar w:top="1418" w:right="1418" w:bottom="1418" w:left="1418" w:header="709" w:footer="709" w:gutter="0"/>
          <w:cols w:space="480"/>
          <w:titlePg/>
          <w:docGrid w:linePitch="360"/>
        </w:sectPr>
      </w:pPr>
    </w:p>
    <w:p w14:paraId="1BCA3427" w14:textId="77777777" w:rsidR="00D77DA5" w:rsidRPr="006949A0" w:rsidRDefault="00D77DA5" w:rsidP="00BA7C55">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6949A0">
        <w:rPr>
          <w:rFonts w:ascii="Arial" w:eastAsia="Times New Roman" w:hAnsi="Arial" w:cs="Arial"/>
          <w:b/>
          <w:bCs/>
          <w:color w:val="0D0D0D" w:themeColor="text1" w:themeTint="F2"/>
          <w:sz w:val="20"/>
          <w:szCs w:val="20"/>
          <w:lang w:eastAsia="es-ES_tradnl"/>
        </w:rPr>
        <w:t xml:space="preserve">DÍA 01º AMÉRICA – PRAGA  </w:t>
      </w:r>
    </w:p>
    <w:p w14:paraId="373F6F6B" w14:textId="77777777" w:rsidR="00D77DA5" w:rsidRPr="006949A0" w:rsidRDefault="00D77DA5" w:rsidP="00BA7C5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6949A0">
        <w:rPr>
          <w:rFonts w:ascii="Arial" w:eastAsia="Times New Roman" w:hAnsi="Arial" w:cs="Arial"/>
          <w:color w:val="0D0D0D" w:themeColor="text1" w:themeTint="F2"/>
          <w:sz w:val="20"/>
          <w:szCs w:val="20"/>
          <w:lang w:eastAsia="es-ES_tradnl"/>
        </w:rPr>
        <w:t>Presentarse en el aeropuerto para tomar el vuelo con destino PRAGA. Noche a bordo.</w:t>
      </w:r>
    </w:p>
    <w:p w14:paraId="17A23F01" w14:textId="77777777" w:rsidR="00D77DA5" w:rsidRPr="006949A0" w:rsidRDefault="00D77DA5" w:rsidP="00BA7C5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p>
    <w:p w14:paraId="6B7FB999" w14:textId="77777777" w:rsidR="007A4AF0" w:rsidRPr="007A4AF0" w:rsidRDefault="007A4AF0" w:rsidP="007A4AF0">
      <w:pPr>
        <w:spacing w:before="100" w:beforeAutospacing="1" w:after="100" w:afterAutospacing="1"/>
        <w:contextualSpacing/>
        <w:jc w:val="both"/>
        <w:rPr>
          <w:rFonts w:ascii="Arial" w:eastAsia="Times New Roman" w:hAnsi="Arial" w:cs="Arial"/>
          <w:b/>
          <w:bCs/>
          <w:color w:val="0D0D0D" w:themeColor="text1" w:themeTint="F2"/>
          <w:sz w:val="20"/>
          <w:szCs w:val="20"/>
          <w:lang w:eastAsia="es-ES_tradnl"/>
        </w:rPr>
      </w:pPr>
      <w:r w:rsidRPr="007A4AF0">
        <w:rPr>
          <w:rFonts w:ascii="Arial" w:eastAsia="Times New Roman" w:hAnsi="Arial" w:cs="Arial"/>
          <w:b/>
          <w:bCs/>
          <w:color w:val="0D0D0D" w:themeColor="text1" w:themeTint="F2"/>
          <w:sz w:val="20"/>
          <w:szCs w:val="20"/>
          <w:lang w:eastAsia="es-ES_tradnl"/>
        </w:rPr>
        <w:t>Día 2º | PRAGA (Chequia)</w:t>
      </w:r>
    </w:p>
    <w:p w14:paraId="30BD6137" w14:textId="5EA4A678" w:rsidR="00D77DA5" w:rsidRPr="007A4AF0" w:rsidRDefault="007A4AF0" w:rsidP="007A4AF0">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7A4AF0">
        <w:rPr>
          <w:rFonts w:ascii="Arial" w:eastAsia="Times New Roman" w:hAnsi="Arial" w:cs="Arial"/>
          <w:color w:val="0D0D0D" w:themeColor="text1" w:themeTint="F2"/>
          <w:sz w:val="20"/>
          <w:szCs w:val="20"/>
          <w:lang w:eastAsia="es-ES_tradnl"/>
        </w:rPr>
        <w:t>Salida en vuelo a Praga (pasajes aéreos no incluidos) Alojamiento en 19.00 Reunión con el guía y todo el grupo para la presentación y repasar el programa de Chequia, Austria y Hungría</w:t>
      </w:r>
      <w:r w:rsidR="00D77DA5" w:rsidRPr="007A4AF0">
        <w:rPr>
          <w:rFonts w:ascii="Arial" w:hAnsi="Arial" w:cs="Arial"/>
          <w:color w:val="0D0D0D" w:themeColor="text1" w:themeTint="F2"/>
          <w:sz w:val="20"/>
          <w:szCs w:val="20"/>
        </w:rPr>
        <w:t xml:space="preserve"> </w:t>
      </w:r>
    </w:p>
    <w:p w14:paraId="6C47514C"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p>
    <w:p w14:paraId="0706B40B"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pacing w:val="-2"/>
          <w:sz w:val="20"/>
          <w:szCs w:val="20"/>
        </w:rPr>
      </w:pPr>
      <w:r w:rsidRPr="006949A0">
        <w:rPr>
          <w:rFonts w:ascii="Arial" w:hAnsi="Arial" w:cs="Arial"/>
          <w:b/>
          <w:bCs/>
          <w:color w:val="0D0D0D" w:themeColor="text1" w:themeTint="F2"/>
          <w:sz w:val="20"/>
          <w:szCs w:val="20"/>
        </w:rPr>
        <w:t xml:space="preserve">Día 3º /  Praga.   D  C  - Cena </w:t>
      </w:r>
      <w:r w:rsidRPr="006949A0">
        <w:rPr>
          <w:rFonts w:ascii="Arial" w:hAnsi="Arial" w:cs="Arial"/>
          <w:b/>
          <w:bCs/>
          <w:color w:val="0D0D0D" w:themeColor="text1" w:themeTint="F2"/>
          <w:spacing w:val="-2"/>
          <w:sz w:val="20"/>
          <w:szCs w:val="20"/>
        </w:rPr>
        <w:t>incluida.</w:t>
      </w:r>
    </w:p>
    <w:p w14:paraId="2735BEF9"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Desayuno y  salida para la visita panorámica peatonal de la ciudad con guía</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oficial de habla hispana. Recorriendo las principales calles y monumentos del Barrio de Stare Mesto apreciaremos la majestuosidad de la Torre de la Pólvora (estilo gótico), la Casa Municipal (art nouveau), el camino real que comienza en</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la calle Celetna para llegar a</w:t>
      </w:r>
      <w:r w:rsidRPr="006949A0">
        <w:rPr>
          <w:rFonts w:ascii="Arial" w:hAnsi="Arial" w:cs="Arial"/>
          <w:color w:val="0D0D0D" w:themeColor="text1" w:themeTint="F2"/>
          <w:spacing w:val="-1"/>
          <w:sz w:val="20"/>
          <w:szCs w:val="20"/>
        </w:rPr>
        <w:t xml:space="preserve"> </w:t>
      </w:r>
      <w:r w:rsidRPr="006949A0">
        <w:rPr>
          <w:rFonts w:ascii="Arial" w:hAnsi="Arial" w:cs="Arial"/>
          <w:color w:val="0D0D0D" w:themeColor="text1" w:themeTint="F2"/>
          <w:sz w:val="20"/>
          <w:szCs w:val="20"/>
        </w:rPr>
        <w:t>la Plaza de la Ciudad Vieja, con la Iglesia de</w:t>
      </w:r>
      <w:r w:rsidRPr="006949A0">
        <w:rPr>
          <w:rFonts w:ascii="Arial" w:hAnsi="Arial" w:cs="Arial"/>
          <w:color w:val="0D0D0D" w:themeColor="text1" w:themeTint="F2"/>
          <w:spacing w:val="80"/>
          <w:sz w:val="20"/>
          <w:szCs w:val="20"/>
        </w:rPr>
        <w:t xml:space="preserve"> </w:t>
      </w:r>
      <w:r w:rsidRPr="006949A0">
        <w:rPr>
          <w:rFonts w:ascii="Arial" w:hAnsi="Arial" w:cs="Arial"/>
          <w:color w:val="0D0D0D" w:themeColor="text1" w:themeTint="F2"/>
          <w:sz w:val="20"/>
          <w:szCs w:val="20"/>
        </w:rPr>
        <w:t xml:space="preserve">nuestra </w:t>
      </w:r>
      <w:r w:rsidRPr="006949A0">
        <w:rPr>
          <w:rFonts w:ascii="Arial" w:hAnsi="Arial" w:cs="Arial"/>
          <w:color w:val="0D0D0D" w:themeColor="text1" w:themeTint="F2"/>
          <w:sz w:val="20"/>
          <w:szCs w:val="20"/>
        </w:rPr>
        <w:lastRenderedPageBreak/>
        <w:t xml:space="preserve">Señora de </w:t>
      </w:r>
      <w:proofErr w:type="spellStart"/>
      <w:r w:rsidRPr="006949A0">
        <w:rPr>
          <w:rFonts w:ascii="Arial" w:hAnsi="Arial" w:cs="Arial"/>
          <w:color w:val="0D0D0D" w:themeColor="text1" w:themeTint="F2"/>
          <w:sz w:val="20"/>
          <w:szCs w:val="20"/>
        </w:rPr>
        <w:t>Thyn</w:t>
      </w:r>
      <w:proofErr w:type="spellEnd"/>
      <w:r w:rsidRPr="006949A0">
        <w:rPr>
          <w:rFonts w:ascii="Arial" w:hAnsi="Arial" w:cs="Arial"/>
          <w:color w:val="0D0D0D" w:themeColor="text1" w:themeTint="F2"/>
          <w:sz w:val="20"/>
          <w:szCs w:val="20"/>
        </w:rPr>
        <w:t xml:space="preserve"> y el famoso reloj astronómico. 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 xml:space="preserve">continuación y por la Calle Karlova se llega al puente de Carlos IV, el más famoso de la ciudad. La visita termina en la Plaza de la Ciudad Vieja. Por la tarde visita del Castillo de Praga con entradas incluidas. 20.00 Traslado para la Cena en la famosa cervecería U </w:t>
      </w:r>
      <w:proofErr w:type="spellStart"/>
      <w:r w:rsidRPr="006949A0">
        <w:rPr>
          <w:rFonts w:ascii="Arial" w:hAnsi="Arial" w:cs="Arial"/>
          <w:color w:val="0D0D0D" w:themeColor="text1" w:themeTint="F2"/>
          <w:sz w:val="20"/>
          <w:szCs w:val="20"/>
        </w:rPr>
        <w:t>Fleku</w:t>
      </w:r>
      <w:proofErr w:type="spellEnd"/>
      <w:r w:rsidRPr="006949A0">
        <w:rPr>
          <w:rFonts w:ascii="Arial" w:hAnsi="Arial" w:cs="Arial"/>
          <w:color w:val="0D0D0D" w:themeColor="text1" w:themeTint="F2"/>
          <w:sz w:val="20"/>
          <w:szCs w:val="20"/>
        </w:rPr>
        <w:t xml:space="preserve"> (1cerveza incluida)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Traslado de regreso</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 xml:space="preserve">por cuenta de los </w:t>
      </w:r>
      <w:r w:rsidRPr="006949A0">
        <w:rPr>
          <w:rFonts w:ascii="Arial" w:hAnsi="Arial" w:cs="Arial"/>
          <w:color w:val="0D0D0D" w:themeColor="text1" w:themeTint="F2"/>
          <w:spacing w:val="-2"/>
          <w:sz w:val="20"/>
          <w:szCs w:val="20"/>
        </w:rPr>
        <w:t>clientes.</w:t>
      </w:r>
    </w:p>
    <w:p w14:paraId="53EC1A0B" w14:textId="77777777" w:rsidR="00D77DA5" w:rsidRPr="006949A0" w:rsidRDefault="00D77DA5" w:rsidP="00BA7C55">
      <w:pPr>
        <w:pStyle w:val="Textoindependiente"/>
        <w:spacing w:before="100" w:beforeAutospacing="1" w:after="100" w:afterAutospacing="1"/>
        <w:contextualSpacing/>
        <w:jc w:val="both"/>
        <w:rPr>
          <w:rFonts w:ascii="Arial" w:hAnsi="Arial" w:cs="Arial"/>
          <w:b/>
          <w:bCs/>
          <w:color w:val="0D0D0D" w:themeColor="text1" w:themeTint="F2"/>
          <w:sz w:val="20"/>
          <w:szCs w:val="20"/>
        </w:rPr>
      </w:pPr>
      <w:r w:rsidRPr="006949A0">
        <w:rPr>
          <w:rFonts w:ascii="Arial" w:hAnsi="Arial" w:cs="Arial"/>
          <w:b/>
          <w:bCs/>
          <w:color w:val="0D0D0D" w:themeColor="text1" w:themeTint="F2"/>
          <w:sz w:val="20"/>
          <w:szCs w:val="20"/>
        </w:rPr>
        <w:t xml:space="preserve">Día 4º /: Praga – České Budějovice– Český Krumlov   D  C  - Cena incluida </w:t>
      </w:r>
    </w:p>
    <w:p w14:paraId="23AFEBB1" w14:textId="77777777" w:rsidR="00D77DA5" w:rsidRPr="006949A0" w:rsidRDefault="00D77DA5" w:rsidP="00BA7C55">
      <w:pPr>
        <w:pStyle w:val="Textoindependiente"/>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Desayuno</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y</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salida</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hacia</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Český</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Krumlov,</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de</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camino</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pasaremos</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por</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 xml:space="preserve">České Budějovice, famosa por su cerveza </w:t>
      </w:r>
      <w:proofErr w:type="spellStart"/>
      <w:r w:rsidRPr="006949A0">
        <w:rPr>
          <w:rFonts w:ascii="Arial" w:hAnsi="Arial" w:cs="Arial"/>
          <w:color w:val="0D0D0D" w:themeColor="text1" w:themeTint="F2"/>
          <w:sz w:val="20"/>
          <w:szCs w:val="20"/>
        </w:rPr>
        <w:t>Budvar</w:t>
      </w:r>
      <w:proofErr w:type="spellEnd"/>
      <w:r w:rsidRPr="006949A0">
        <w:rPr>
          <w:rFonts w:ascii="Arial" w:hAnsi="Arial" w:cs="Arial"/>
          <w:color w:val="0D0D0D" w:themeColor="text1" w:themeTint="F2"/>
          <w:sz w:val="20"/>
          <w:szCs w:val="20"/>
        </w:rPr>
        <w:t xml:space="preserve"> copiada por los norte americanos con su</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Budweiser.</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Český</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Krumlov</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Se</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encuentra</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entra</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las</w:t>
      </w:r>
      <w:r w:rsidRPr="006949A0">
        <w:rPr>
          <w:rFonts w:ascii="Arial" w:hAnsi="Arial" w:cs="Arial"/>
          <w:color w:val="0D0D0D" w:themeColor="text1" w:themeTint="F2"/>
          <w:spacing w:val="34"/>
          <w:sz w:val="20"/>
          <w:szCs w:val="20"/>
        </w:rPr>
        <w:t xml:space="preserve"> </w:t>
      </w:r>
      <w:r w:rsidRPr="006949A0">
        <w:rPr>
          <w:rFonts w:ascii="Arial" w:hAnsi="Arial" w:cs="Arial"/>
          <w:color w:val="0D0D0D" w:themeColor="text1" w:themeTint="F2"/>
          <w:sz w:val="20"/>
          <w:szCs w:val="20"/>
        </w:rPr>
        <w:t>ciudades históricas de la República Checa más bellas y visitadas. Las primeras menciones de esta ciudad se remontan 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la mitad del siglo XIII, cuando aquí tenía su sede una de las ramas de los Vítkovec, los señores de Krumlov. En el año 1302 los</w:t>
      </w:r>
      <w:r w:rsidRPr="006949A0">
        <w:rPr>
          <w:rFonts w:ascii="Arial" w:hAnsi="Arial" w:cs="Arial"/>
          <w:color w:val="0D0D0D" w:themeColor="text1" w:themeTint="F2"/>
          <w:spacing w:val="80"/>
          <w:sz w:val="20"/>
          <w:szCs w:val="20"/>
        </w:rPr>
        <w:t xml:space="preserve"> </w:t>
      </w:r>
      <w:r w:rsidRPr="006949A0">
        <w:rPr>
          <w:rFonts w:ascii="Arial" w:hAnsi="Arial" w:cs="Arial"/>
          <w:color w:val="0D0D0D" w:themeColor="text1" w:themeTint="F2"/>
          <w:sz w:val="20"/>
          <w:szCs w:val="20"/>
        </w:rPr>
        <w:t>Rožumberk</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dejaron</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en</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herencia</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Krumlov</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el</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castillo</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original,</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reconstruido</w:t>
      </w:r>
      <w:r w:rsidRPr="006949A0">
        <w:rPr>
          <w:rFonts w:ascii="Arial" w:hAnsi="Arial" w:cs="Arial"/>
          <w:color w:val="0D0D0D" w:themeColor="text1" w:themeTint="F2"/>
          <w:spacing w:val="28"/>
          <w:sz w:val="20"/>
          <w:szCs w:val="20"/>
        </w:rPr>
        <w:t xml:space="preserve"> </w:t>
      </w:r>
      <w:r w:rsidRPr="006949A0">
        <w:rPr>
          <w:rFonts w:ascii="Arial" w:hAnsi="Arial" w:cs="Arial"/>
          <w:color w:val="0D0D0D" w:themeColor="text1" w:themeTint="F2"/>
          <w:sz w:val="20"/>
          <w:szCs w:val="20"/>
        </w:rPr>
        <w:t>en estilo renacentista. El complejo palaciego actual es después del castillo de Praga el más extenso en la república. En el castillo se conserva el único teatro barroco que</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incluye</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los</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trajes</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originales</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de</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época,</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la</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sala</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de</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Máscaras</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pintadas</w:t>
      </w:r>
      <w:r w:rsidRPr="006949A0">
        <w:rPr>
          <w:rFonts w:ascii="Arial" w:hAnsi="Arial" w:cs="Arial"/>
          <w:color w:val="0D0D0D" w:themeColor="text1" w:themeTint="F2"/>
          <w:spacing w:val="35"/>
          <w:sz w:val="20"/>
          <w:szCs w:val="20"/>
        </w:rPr>
        <w:t xml:space="preserve"> </w:t>
      </w:r>
      <w:r w:rsidRPr="006949A0">
        <w:rPr>
          <w:rFonts w:ascii="Arial" w:hAnsi="Arial" w:cs="Arial"/>
          <w:color w:val="0D0D0D" w:themeColor="text1" w:themeTint="F2"/>
          <w:sz w:val="20"/>
          <w:szCs w:val="20"/>
        </w:rPr>
        <w:t xml:space="preserve">de madera ilusoria Cena en restaurante </w:t>
      </w:r>
      <w:proofErr w:type="spellStart"/>
      <w:r w:rsidRPr="006949A0">
        <w:rPr>
          <w:rFonts w:ascii="Arial" w:hAnsi="Arial" w:cs="Arial"/>
          <w:color w:val="0D0D0D" w:themeColor="text1" w:themeTint="F2"/>
          <w:sz w:val="20"/>
          <w:szCs w:val="20"/>
        </w:rPr>
        <w:t>Eggenberg</w:t>
      </w:r>
      <w:proofErr w:type="spellEnd"/>
      <w:r w:rsidRPr="006949A0">
        <w:rPr>
          <w:rFonts w:ascii="Arial" w:hAnsi="Arial" w:cs="Arial"/>
          <w:color w:val="0D0D0D" w:themeColor="text1" w:themeTint="F2"/>
          <w:sz w:val="20"/>
          <w:szCs w:val="20"/>
        </w:rPr>
        <w:t xml:space="preserve"> y alojamiento</w:t>
      </w:r>
    </w:p>
    <w:p w14:paraId="2EF1BB05"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pacing w:val="-2"/>
          <w:sz w:val="20"/>
          <w:szCs w:val="20"/>
        </w:rPr>
      </w:pPr>
      <w:r w:rsidRPr="006949A0">
        <w:rPr>
          <w:rFonts w:ascii="Arial" w:hAnsi="Arial" w:cs="Arial"/>
          <w:b/>
          <w:bCs/>
          <w:color w:val="0D0D0D" w:themeColor="text1" w:themeTint="F2"/>
          <w:sz w:val="20"/>
          <w:szCs w:val="20"/>
        </w:rPr>
        <w:t>Día</w:t>
      </w:r>
      <w:r w:rsidR="008D6331" w:rsidRPr="006949A0">
        <w:rPr>
          <w:rFonts w:ascii="Arial" w:hAnsi="Arial" w:cs="Arial"/>
          <w:b/>
          <w:bCs/>
          <w:color w:val="0D0D0D" w:themeColor="text1" w:themeTint="F2"/>
          <w:sz w:val="20"/>
          <w:szCs w:val="20"/>
        </w:rPr>
        <w:t xml:space="preserve"> </w:t>
      </w:r>
      <w:r w:rsidRPr="006949A0">
        <w:rPr>
          <w:rFonts w:ascii="Arial" w:hAnsi="Arial" w:cs="Arial"/>
          <w:b/>
          <w:bCs/>
          <w:color w:val="0D0D0D" w:themeColor="text1" w:themeTint="F2"/>
          <w:spacing w:val="-1"/>
          <w:sz w:val="20"/>
          <w:szCs w:val="20"/>
        </w:rPr>
        <w:t>5º</w:t>
      </w:r>
      <w:r w:rsidRPr="006949A0">
        <w:rPr>
          <w:rFonts w:ascii="Arial" w:hAnsi="Arial" w:cs="Arial"/>
          <w:b/>
          <w:bCs/>
          <w:color w:val="0D0D0D" w:themeColor="text1" w:themeTint="F2"/>
          <w:sz w:val="20"/>
          <w:szCs w:val="20"/>
        </w:rPr>
        <w:t xml:space="preserve"> /: Český Krumlov – </w:t>
      </w:r>
      <w:r w:rsidRPr="006949A0">
        <w:rPr>
          <w:rFonts w:ascii="Arial" w:hAnsi="Arial" w:cs="Arial"/>
          <w:b/>
          <w:bCs/>
          <w:color w:val="0D0D0D" w:themeColor="text1" w:themeTint="F2"/>
          <w:spacing w:val="-2"/>
          <w:sz w:val="20"/>
          <w:szCs w:val="20"/>
        </w:rPr>
        <w:t>Viena - D</w:t>
      </w:r>
    </w:p>
    <w:p w14:paraId="0AA080DE"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Desayuno y salida hacia Austria. Almuerzo libre 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la llegada e inicio de la visita panorámica de Viena con guía de habla hispana. Recorriendo el Ring, la avenida mas representativa de Viena, pasaremos por delante de la Opera Estatal, el Parlamento, el Ayuntamiento, el Teatro Nacional y el monumento 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Johann Strauss. De camino al Palacio de Belvedere, antigua Residencia del Príncipe Eugenio, podremos admirar la Iglesia barroca de San Carlos de Borromeo antes de seguir al Parque de Atracciones donde se encuentra la famosa Noria Gigante. Haremos una breve parada si el tiempo lo permite frente a la casa Hundertwasser. Alojamiento</w:t>
      </w:r>
      <w:r w:rsidRPr="006949A0">
        <w:rPr>
          <w:rFonts w:ascii="Arial" w:hAnsi="Arial" w:cs="Arial"/>
          <w:color w:val="0D0D0D" w:themeColor="text1" w:themeTint="F2"/>
          <w:spacing w:val="40"/>
          <w:sz w:val="20"/>
          <w:szCs w:val="20"/>
        </w:rPr>
        <w:t xml:space="preserve"> </w:t>
      </w:r>
      <w:r w:rsidRPr="006949A0">
        <w:rPr>
          <w:rFonts w:ascii="Arial" w:hAnsi="Arial" w:cs="Arial"/>
          <w:color w:val="0D0D0D" w:themeColor="text1" w:themeTint="F2"/>
          <w:sz w:val="20"/>
          <w:szCs w:val="20"/>
        </w:rPr>
        <w:t>y cena libre.</w:t>
      </w:r>
    </w:p>
    <w:p w14:paraId="4A7C7427"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p>
    <w:p w14:paraId="2380DC27"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noProof/>
          <w:color w:val="0D0D0D" w:themeColor="text1" w:themeTint="F2"/>
          <w:sz w:val="20"/>
          <w:szCs w:val="20"/>
        </w:rPr>
        <w:drawing>
          <wp:inline distT="0" distB="0" distL="0" distR="0" wp14:anchorId="5F3BE6B2" wp14:editId="180E13E8">
            <wp:extent cx="2725420" cy="1924050"/>
            <wp:effectExtent l="0" t="0" r="508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5420" cy="1924050"/>
                    </a:xfrm>
                    <a:prstGeom prst="rect">
                      <a:avLst/>
                    </a:prstGeom>
                  </pic:spPr>
                </pic:pic>
              </a:graphicData>
            </a:graphic>
          </wp:inline>
        </w:drawing>
      </w:r>
    </w:p>
    <w:p w14:paraId="218A91CC"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13"/>
          <w:szCs w:val="13"/>
        </w:rPr>
      </w:pPr>
      <w:r w:rsidRPr="006949A0">
        <w:rPr>
          <w:rFonts w:ascii="Arial" w:hAnsi="Arial" w:cs="Arial"/>
          <w:color w:val="0D0D0D" w:themeColor="text1" w:themeTint="F2"/>
          <w:sz w:val="13"/>
          <w:szCs w:val="13"/>
        </w:rPr>
        <w:t>Praga (Chequia) El puente de Carlos.</w:t>
      </w:r>
    </w:p>
    <w:p w14:paraId="5C07F97A"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p>
    <w:p w14:paraId="38FAAA44"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pacing w:val="-2"/>
          <w:sz w:val="20"/>
          <w:szCs w:val="20"/>
        </w:rPr>
      </w:pPr>
      <w:r w:rsidRPr="006949A0">
        <w:rPr>
          <w:rFonts w:ascii="Arial" w:hAnsi="Arial" w:cs="Arial"/>
          <w:b/>
          <w:bCs/>
          <w:color w:val="0D0D0D" w:themeColor="text1" w:themeTint="F2"/>
          <w:sz w:val="20"/>
          <w:szCs w:val="20"/>
        </w:rPr>
        <w:t xml:space="preserve">Día </w:t>
      </w:r>
      <w:r w:rsidR="008D6331" w:rsidRPr="006949A0">
        <w:rPr>
          <w:rFonts w:ascii="Arial" w:hAnsi="Arial" w:cs="Arial"/>
          <w:b/>
          <w:bCs/>
          <w:color w:val="0D0D0D" w:themeColor="text1" w:themeTint="F2"/>
          <w:sz w:val="20"/>
          <w:szCs w:val="20"/>
        </w:rPr>
        <w:t>6</w:t>
      </w:r>
      <w:r w:rsidRPr="006949A0">
        <w:rPr>
          <w:rFonts w:ascii="Arial" w:hAnsi="Arial" w:cs="Arial"/>
          <w:b/>
          <w:bCs/>
          <w:color w:val="0D0D0D" w:themeColor="text1" w:themeTint="F2"/>
          <w:sz w:val="20"/>
          <w:szCs w:val="20"/>
        </w:rPr>
        <w:t xml:space="preserve">º /: </w:t>
      </w:r>
      <w:r w:rsidRPr="006949A0">
        <w:rPr>
          <w:rFonts w:ascii="Arial" w:hAnsi="Arial" w:cs="Arial"/>
          <w:b/>
          <w:bCs/>
          <w:color w:val="0D0D0D" w:themeColor="text1" w:themeTint="F2"/>
          <w:spacing w:val="-2"/>
          <w:sz w:val="20"/>
          <w:szCs w:val="20"/>
        </w:rPr>
        <w:t>Viena -D</w:t>
      </w:r>
    </w:p>
    <w:p w14:paraId="0362D098"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Desayuno y día libre en la capital más imperial de centro Europa para descubrir sus palacios (como el de Schönbrunn), museos, parques</w:t>
      </w:r>
      <w:r w:rsidR="008D6331" w:rsidRPr="006949A0">
        <w:rPr>
          <w:rFonts w:ascii="Arial" w:hAnsi="Arial" w:cs="Arial"/>
          <w:color w:val="0D0D0D" w:themeColor="text1" w:themeTint="F2"/>
          <w:sz w:val="20"/>
          <w:szCs w:val="20"/>
        </w:rPr>
        <w:t xml:space="preserve">. </w:t>
      </w:r>
      <w:r w:rsidRPr="006949A0">
        <w:rPr>
          <w:rFonts w:ascii="Arial" w:hAnsi="Arial" w:cs="Arial"/>
          <w:color w:val="0D0D0D" w:themeColor="text1" w:themeTint="F2"/>
          <w:sz w:val="20"/>
          <w:szCs w:val="20"/>
        </w:rPr>
        <w:t>Se ofrecerá la posibilidad de acudir a</w:t>
      </w:r>
      <w:r w:rsidRPr="006949A0">
        <w:rPr>
          <w:rFonts w:ascii="Arial" w:hAnsi="Arial" w:cs="Arial"/>
          <w:color w:val="0D0D0D" w:themeColor="text1" w:themeTint="F2"/>
          <w:spacing w:val="-3"/>
          <w:sz w:val="20"/>
          <w:szCs w:val="20"/>
        </w:rPr>
        <w:t xml:space="preserve"> </w:t>
      </w:r>
      <w:r w:rsidRPr="006949A0">
        <w:rPr>
          <w:rFonts w:ascii="Arial" w:hAnsi="Arial" w:cs="Arial"/>
          <w:color w:val="0D0D0D" w:themeColor="text1" w:themeTint="F2"/>
          <w:sz w:val="20"/>
          <w:szCs w:val="20"/>
        </w:rPr>
        <w:t>un concierto, opera o</w:t>
      </w:r>
      <w:r w:rsidRPr="006949A0">
        <w:rPr>
          <w:rFonts w:ascii="Arial" w:hAnsi="Arial" w:cs="Arial"/>
          <w:color w:val="0D0D0D" w:themeColor="text1" w:themeTint="F2"/>
          <w:spacing w:val="-3"/>
          <w:sz w:val="20"/>
          <w:szCs w:val="20"/>
        </w:rPr>
        <w:t xml:space="preserve"> </w:t>
      </w:r>
      <w:r w:rsidRPr="006949A0">
        <w:rPr>
          <w:rFonts w:ascii="Arial" w:hAnsi="Arial" w:cs="Arial"/>
          <w:color w:val="0D0D0D" w:themeColor="text1" w:themeTint="F2"/>
          <w:sz w:val="20"/>
          <w:szCs w:val="20"/>
        </w:rPr>
        <w:t>programa cultural según la oferta de la época. Recomendaremos también una cena en su pintoresco barrio de Grinzing donde degustaremos su famoso vino verde.</w:t>
      </w:r>
    </w:p>
    <w:p w14:paraId="00E8FB30"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p>
    <w:p w14:paraId="04F91B1C"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pacing w:val="-2"/>
          <w:sz w:val="20"/>
          <w:szCs w:val="20"/>
        </w:rPr>
      </w:pPr>
      <w:r w:rsidRPr="006949A0">
        <w:rPr>
          <w:rFonts w:ascii="Arial" w:hAnsi="Arial" w:cs="Arial"/>
          <w:b/>
          <w:bCs/>
          <w:color w:val="0D0D0D" w:themeColor="text1" w:themeTint="F2"/>
          <w:sz w:val="20"/>
          <w:szCs w:val="20"/>
        </w:rPr>
        <w:t>Día</w:t>
      </w:r>
      <w:r w:rsidRPr="006949A0">
        <w:rPr>
          <w:rFonts w:ascii="Arial" w:hAnsi="Arial" w:cs="Arial"/>
          <w:b/>
          <w:bCs/>
          <w:color w:val="0D0D0D" w:themeColor="text1" w:themeTint="F2"/>
          <w:spacing w:val="-1"/>
          <w:sz w:val="20"/>
          <w:szCs w:val="20"/>
        </w:rPr>
        <w:t xml:space="preserve"> </w:t>
      </w:r>
      <w:r w:rsidRPr="006949A0">
        <w:rPr>
          <w:rFonts w:ascii="Arial" w:hAnsi="Arial" w:cs="Arial"/>
          <w:b/>
          <w:bCs/>
          <w:color w:val="0D0D0D" w:themeColor="text1" w:themeTint="F2"/>
          <w:sz w:val="20"/>
          <w:szCs w:val="20"/>
        </w:rPr>
        <w:t xml:space="preserve"> </w:t>
      </w:r>
      <w:r w:rsidR="008D6331" w:rsidRPr="006949A0">
        <w:rPr>
          <w:rFonts w:ascii="Arial" w:hAnsi="Arial" w:cs="Arial"/>
          <w:b/>
          <w:bCs/>
          <w:color w:val="0D0D0D" w:themeColor="text1" w:themeTint="F2"/>
          <w:sz w:val="20"/>
          <w:szCs w:val="20"/>
        </w:rPr>
        <w:t>7</w:t>
      </w:r>
      <w:r w:rsidRPr="006949A0">
        <w:rPr>
          <w:rFonts w:ascii="Arial" w:hAnsi="Arial" w:cs="Arial"/>
          <w:b/>
          <w:bCs/>
          <w:color w:val="0D0D0D" w:themeColor="text1" w:themeTint="F2"/>
          <w:sz w:val="20"/>
          <w:szCs w:val="20"/>
        </w:rPr>
        <w:t xml:space="preserve">º / </w:t>
      </w:r>
      <w:r w:rsidRPr="006949A0">
        <w:rPr>
          <w:rFonts w:ascii="Arial" w:hAnsi="Arial" w:cs="Arial"/>
          <w:b/>
          <w:bCs/>
          <w:color w:val="0D0D0D" w:themeColor="text1" w:themeTint="F2"/>
          <w:spacing w:val="-1"/>
          <w:sz w:val="20"/>
          <w:szCs w:val="20"/>
        </w:rPr>
        <w:t xml:space="preserve"> </w:t>
      </w:r>
      <w:r w:rsidRPr="006949A0">
        <w:rPr>
          <w:rFonts w:ascii="Arial" w:hAnsi="Arial" w:cs="Arial"/>
          <w:b/>
          <w:bCs/>
          <w:color w:val="0D0D0D" w:themeColor="text1" w:themeTint="F2"/>
          <w:sz w:val="20"/>
          <w:szCs w:val="20"/>
        </w:rPr>
        <w:t xml:space="preserve">Viena – </w:t>
      </w:r>
      <w:r w:rsidRPr="006949A0">
        <w:rPr>
          <w:rFonts w:ascii="Arial" w:hAnsi="Arial" w:cs="Arial"/>
          <w:b/>
          <w:bCs/>
          <w:color w:val="0D0D0D" w:themeColor="text1" w:themeTint="F2"/>
          <w:spacing w:val="-2"/>
          <w:sz w:val="20"/>
          <w:szCs w:val="20"/>
        </w:rPr>
        <w:t>Budapest - D</w:t>
      </w:r>
    </w:p>
    <w:p w14:paraId="6391BD44"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Desayuno y salida con nuestro guía hacia Hungría. Almuerzo libre. Visita panorámica de medio día de la ciudad con guía local de habla hispana. Comenzaremos la visita por la parte de Pest, recorriendo la majestuosa avenida </w:t>
      </w:r>
      <w:proofErr w:type="spellStart"/>
      <w:r w:rsidRPr="006949A0">
        <w:rPr>
          <w:rFonts w:ascii="Arial" w:hAnsi="Arial" w:cs="Arial"/>
          <w:color w:val="0D0D0D" w:themeColor="text1" w:themeTint="F2"/>
          <w:sz w:val="20"/>
          <w:szCs w:val="20"/>
        </w:rPr>
        <w:t>Andrassi</w:t>
      </w:r>
      <w:proofErr w:type="spellEnd"/>
      <w:r w:rsidRPr="006949A0">
        <w:rPr>
          <w:rFonts w:ascii="Arial" w:hAnsi="Arial" w:cs="Arial"/>
          <w:color w:val="0D0D0D" w:themeColor="text1" w:themeTint="F2"/>
          <w:sz w:val="20"/>
          <w:szCs w:val="20"/>
        </w:rPr>
        <w:t>, pasaremos junto a</w:t>
      </w:r>
      <w:r w:rsidRPr="006949A0">
        <w:rPr>
          <w:rFonts w:ascii="Arial" w:hAnsi="Arial" w:cs="Arial"/>
          <w:color w:val="0D0D0D" w:themeColor="text1" w:themeTint="F2"/>
          <w:spacing w:val="-1"/>
          <w:sz w:val="20"/>
          <w:szCs w:val="20"/>
        </w:rPr>
        <w:t xml:space="preserve"> </w:t>
      </w:r>
      <w:r w:rsidRPr="006949A0">
        <w:rPr>
          <w:rFonts w:ascii="Arial" w:hAnsi="Arial" w:cs="Arial"/>
          <w:color w:val="0D0D0D" w:themeColor="text1" w:themeTint="F2"/>
          <w:sz w:val="20"/>
          <w:szCs w:val="20"/>
        </w:rPr>
        <w:t>la Ópera y ya en la Plaza de los héroes, conmemorativa del Milenio de la fundación de la ciudad, haremos una primera parada. Pasando por la Plaza Deak llegamos a</w:t>
      </w:r>
      <w:r w:rsidRPr="006949A0">
        <w:rPr>
          <w:rFonts w:ascii="Arial" w:hAnsi="Arial" w:cs="Arial"/>
          <w:color w:val="0D0D0D" w:themeColor="text1" w:themeTint="F2"/>
          <w:spacing w:val="-2"/>
          <w:sz w:val="20"/>
          <w:szCs w:val="20"/>
        </w:rPr>
        <w:t xml:space="preserve"> </w:t>
      </w:r>
      <w:r w:rsidRPr="006949A0">
        <w:rPr>
          <w:rFonts w:ascii="Arial" w:hAnsi="Arial" w:cs="Arial"/>
          <w:color w:val="0D0D0D" w:themeColor="text1" w:themeTint="F2"/>
          <w:sz w:val="20"/>
          <w:szCs w:val="20"/>
        </w:rPr>
        <w:t>la Basílica de San Esteban y al Parlamento de Budapest. Cruzamos el Danubio y en la parte de Buda, antigua capital de Hungría hasta la unificación en 1873, subiremos al Bastión de los Pescadores, donde se encuentra la Iglesia de Matías y el pintoresco barrio del Castillo. Alojamiento</w:t>
      </w:r>
      <w:r w:rsidR="008D6331" w:rsidRPr="006949A0">
        <w:rPr>
          <w:rFonts w:ascii="Arial" w:hAnsi="Arial" w:cs="Arial"/>
          <w:color w:val="0D0D0D" w:themeColor="text1" w:themeTint="F2"/>
          <w:sz w:val="20"/>
          <w:szCs w:val="20"/>
        </w:rPr>
        <w:t>.</w:t>
      </w:r>
    </w:p>
    <w:p w14:paraId="6916B299" w14:textId="77777777" w:rsidR="008D6331" w:rsidRPr="006949A0" w:rsidRDefault="008D6331" w:rsidP="00BA7C55">
      <w:pPr>
        <w:spacing w:before="100" w:beforeAutospacing="1" w:after="100" w:afterAutospacing="1"/>
        <w:contextualSpacing/>
        <w:jc w:val="both"/>
        <w:rPr>
          <w:rFonts w:ascii="Arial" w:hAnsi="Arial" w:cs="Arial"/>
          <w:color w:val="0D0D0D" w:themeColor="text1" w:themeTint="F2"/>
          <w:sz w:val="20"/>
          <w:szCs w:val="20"/>
        </w:rPr>
      </w:pPr>
    </w:p>
    <w:p w14:paraId="26CE90D1"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noProof/>
          <w:color w:val="0D0D0D" w:themeColor="text1" w:themeTint="F2"/>
          <w:sz w:val="20"/>
          <w:szCs w:val="20"/>
        </w:rPr>
        <w:lastRenderedPageBreak/>
        <w:drawing>
          <wp:inline distT="0" distB="0" distL="0" distR="0" wp14:anchorId="6F1E6B91" wp14:editId="1700C1FB">
            <wp:extent cx="2503164" cy="171640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7736" cy="1719540"/>
                    </a:xfrm>
                    <a:prstGeom prst="rect">
                      <a:avLst/>
                    </a:prstGeom>
                  </pic:spPr>
                </pic:pic>
              </a:graphicData>
            </a:graphic>
          </wp:inline>
        </w:drawing>
      </w:r>
    </w:p>
    <w:p w14:paraId="5D9677B8"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z w:val="13"/>
          <w:szCs w:val="13"/>
        </w:rPr>
      </w:pPr>
      <w:r w:rsidRPr="006949A0">
        <w:rPr>
          <w:rFonts w:ascii="Arial" w:hAnsi="Arial" w:cs="Arial"/>
          <w:color w:val="0D0D0D" w:themeColor="text1" w:themeTint="F2"/>
          <w:sz w:val="13"/>
          <w:szCs w:val="13"/>
        </w:rPr>
        <w:t>Budapest (Hungría) el Rio Danubio.</w:t>
      </w:r>
    </w:p>
    <w:p w14:paraId="707BA6DB" w14:textId="77777777" w:rsidR="00D77DA5" w:rsidRPr="006949A0" w:rsidRDefault="00D77DA5" w:rsidP="00BA7C55">
      <w:pPr>
        <w:pStyle w:val="Textoindependiente"/>
        <w:spacing w:before="100" w:beforeAutospacing="1" w:after="100" w:afterAutospacing="1"/>
        <w:ind w:right="343"/>
        <w:contextualSpacing/>
        <w:jc w:val="both"/>
        <w:rPr>
          <w:rFonts w:ascii="Arial" w:hAnsi="Arial" w:cs="Arial"/>
          <w:b/>
          <w:bCs/>
          <w:color w:val="0D0D0D" w:themeColor="text1" w:themeTint="F2"/>
          <w:sz w:val="20"/>
          <w:szCs w:val="20"/>
        </w:rPr>
      </w:pPr>
      <w:r w:rsidRPr="006949A0">
        <w:rPr>
          <w:rFonts w:ascii="Arial" w:hAnsi="Arial" w:cs="Arial"/>
          <w:b/>
          <w:bCs/>
          <w:color w:val="0D0D0D" w:themeColor="text1" w:themeTint="F2"/>
          <w:sz w:val="20"/>
          <w:szCs w:val="20"/>
        </w:rPr>
        <w:t xml:space="preserve">Día  </w:t>
      </w:r>
      <w:r w:rsidR="008D6331" w:rsidRPr="006949A0">
        <w:rPr>
          <w:rFonts w:ascii="Arial" w:hAnsi="Arial" w:cs="Arial"/>
          <w:b/>
          <w:bCs/>
          <w:color w:val="0D0D0D" w:themeColor="text1" w:themeTint="F2"/>
          <w:sz w:val="20"/>
          <w:szCs w:val="20"/>
        </w:rPr>
        <w:t>8</w:t>
      </w:r>
      <w:r w:rsidRPr="006949A0">
        <w:rPr>
          <w:rFonts w:ascii="Arial" w:hAnsi="Arial" w:cs="Arial"/>
          <w:b/>
          <w:bCs/>
          <w:color w:val="0D0D0D" w:themeColor="text1" w:themeTint="F2"/>
          <w:sz w:val="20"/>
          <w:szCs w:val="20"/>
        </w:rPr>
        <w:t xml:space="preserve">º  /: </w:t>
      </w:r>
      <w:r w:rsidRPr="006949A0">
        <w:rPr>
          <w:rFonts w:ascii="Arial" w:hAnsi="Arial" w:cs="Arial"/>
          <w:b/>
          <w:bCs/>
          <w:color w:val="0D0D0D" w:themeColor="text1" w:themeTint="F2"/>
          <w:spacing w:val="-2"/>
          <w:sz w:val="20"/>
          <w:szCs w:val="20"/>
        </w:rPr>
        <w:t>Budapest</w:t>
      </w:r>
    </w:p>
    <w:p w14:paraId="52BD17AB" w14:textId="77777777" w:rsidR="00D77DA5" w:rsidRPr="006949A0" w:rsidRDefault="008D6331" w:rsidP="00BA7C55">
      <w:pPr>
        <w:pStyle w:val="Textoindependiente"/>
        <w:spacing w:before="100" w:beforeAutospacing="1" w:after="100" w:afterAutospacing="1"/>
        <w:ind w:right="343"/>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Día</w:t>
      </w:r>
      <w:r w:rsidR="00D77DA5" w:rsidRPr="006949A0">
        <w:rPr>
          <w:rFonts w:ascii="Arial" w:hAnsi="Arial" w:cs="Arial"/>
          <w:color w:val="0D0D0D" w:themeColor="text1" w:themeTint="F2"/>
          <w:sz w:val="20"/>
          <w:szCs w:val="20"/>
        </w:rPr>
        <w:t xml:space="preserve"> libre para seguir </w:t>
      </w:r>
      <w:r w:rsidRPr="006949A0">
        <w:rPr>
          <w:rFonts w:ascii="Arial" w:hAnsi="Arial" w:cs="Arial"/>
          <w:color w:val="0D0D0D" w:themeColor="text1" w:themeTint="F2"/>
          <w:sz w:val="20"/>
          <w:szCs w:val="20"/>
        </w:rPr>
        <w:t>conociendo</w:t>
      </w:r>
      <w:r w:rsidR="00D77DA5" w:rsidRPr="006949A0">
        <w:rPr>
          <w:rFonts w:ascii="Arial" w:hAnsi="Arial" w:cs="Arial"/>
          <w:color w:val="0D0D0D" w:themeColor="text1" w:themeTint="F2"/>
          <w:sz w:val="20"/>
          <w:szCs w:val="20"/>
        </w:rPr>
        <w:t xml:space="preserve"> la ciudad y visitar sus </w:t>
      </w:r>
      <w:r w:rsidRPr="006949A0">
        <w:rPr>
          <w:rFonts w:ascii="Arial" w:hAnsi="Arial" w:cs="Arial"/>
          <w:color w:val="0D0D0D" w:themeColor="text1" w:themeTint="F2"/>
          <w:sz w:val="20"/>
          <w:szCs w:val="20"/>
        </w:rPr>
        <w:t>maravillosos</w:t>
      </w:r>
      <w:r w:rsidR="00D77DA5" w:rsidRPr="006949A0">
        <w:rPr>
          <w:rFonts w:ascii="Arial" w:hAnsi="Arial" w:cs="Arial"/>
          <w:color w:val="0D0D0D" w:themeColor="text1" w:themeTint="F2"/>
          <w:sz w:val="20"/>
          <w:szCs w:val="20"/>
        </w:rPr>
        <w:t xml:space="preserve"> </w:t>
      </w:r>
      <w:r w:rsidRPr="006949A0">
        <w:rPr>
          <w:rFonts w:ascii="Arial" w:hAnsi="Arial" w:cs="Arial"/>
          <w:color w:val="0D0D0D" w:themeColor="text1" w:themeTint="F2"/>
          <w:spacing w:val="-2"/>
          <w:sz w:val="20"/>
          <w:szCs w:val="20"/>
        </w:rPr>
        <w:t>balnearios</w:t>
      </w:r>
      <w:r w:rsidR="00D77DA5" w:rsidRPr="006949A0">
        <w:rPr>
          <w:rFonts w:ascii="Arial" w:hAnsi="Arial" w:cs="Arial"/>
          <w:color w:val="0D0D0D" w:themeColor="text1" w:themeTint="F2"/>
          <w:spacing w:val="-2"/>
          <w:sz w:val="20"/>
          <w:szCs w:val="20"/>
        </w:rPr>
        <w:t>.</w:t>
      </w:r>
    </w:p>
    <w:p w14:paraId="3B41DB8E" w14:textId="77777777" w:rsidR="00D77DA5" w:rsidRPr="006949A0" w:rsidRDefault="00D77DA5" w:rsidP="00BA7C55">
      <w:pPr>
        <w:spacing w:before="100" w:beforeAutospacing="1" w:after="100" w:afterAutospacing="1"/>
        <w:contextualSpacing/>
        <w:jc w:val="both"/>
        <w:rPr>
          <w:rFonts w:ascii="Arial" w:hAnsi="Arial" w:cs="Arial"/>
          <w:b/>
          <w:bCs/>
          <w:color w:val="0D0D0D" w:themeColor="text1" w:themeTint="F2"/>
          <w:spacing w:val="-2"/>
          <w:sz w:val="20"/>
          <w:szCs w:val="20"/>
        </w:rPr>
      </w:pPr>
      <w:r w:rsidRPr="006949A0">
        <w:rPr>
          <w:rFonts w:ascii="Arial" w:hAnsi="Arial" w:cs="Arial"/>
          <w:b/>
          <w:bCs/>
          <w:color w:val="0D0D0D" w:themeColor="text1" w:themeTint="F2"/>
          <w:sz w:val="20"/>
          <w:szCs w:val="20"/>
        </w:rPr>
        <w:t xml:space="preserve">Día </w:t>
      </w:r>
      <w:r w:rsidR="008D6331" w:rsidRPr="006949A0">
        <w:rPr>
          <w:rFonts w:ascii="Arial" w:hAnsi="Arial" w:cs="Arial"/>
          <w:b/>
          <w:bCs/>
          <w:color w:val="0D0D0D" w:themeColor="text1" w:themeTint="F2"/>
          <w:sz w:val="20"/>
          <w:szCs w:val="20"/>
        </w:rPr>
        <w:t>9</w:t>
      </w:r>
      <w:r w:rsidRPr="006949A0">
        <w:rPr>
          <w:rFonts w:ascii="Arial" w:hAnsi="Arial" w:cs="Arial"/>
          <w:b/>
          <w:bCs/>
          <w:color w:val="0D0D0D" w:themeColor="text1" w:themeTint="F2"/>
          <w:sz w:val="20"/>
          <w:szCs w:val="20"/>
        </w:rPr>
        <w:t xml:space="preserve">º /  </w:t>
      </w:r>
      <w:r w:rsidRPr="006949A0">
        <w:rPr>
          <w:rFonts w:ascii="Arial" w:hAnsi="Arial" w:cs="Arial"/>
          <w:b/>
          <w:bCs/>
          <w:color w:val="0D0D0D" w:themeColor="text1" w:themeTint="F2"/>
          <w:spacing w:val="-2"/>
          <w:sz w:val="20"/>
          <w:szCs w:val="20"/>
        </w:rPr>
        <w:t xml:space="preserve">Budapest </w:t>
      </w:r>
    </w:p>
    <w:p w14:paraId="6890A7A8" w14:textId="77777777" w:rsidR="00D77DA5" w:rsidRPr="006949A0" w:rsidRDefault="00D77DA5" w:rsidP="00BA7C55">
      <w:pPr>
        <w:spacing w:before="100" w:beforeAutospacing="1" w:after="100" w:afterAutospacing="1"/>
        <w:contextualSpacing/>
        <w:jc w:val="both"/>
        <w:rPr>
          <w:rFonts w:ascii="Arial" w:hAnsi="Arial" w:cs="Arial"/>
          <w:color w:val="0D0D0D" w:themeColor="text1" w:themeTint="F2"/>
          <w:spacing w:val="-2"/>
          <w:sz w:val="20"/>
          <w:szCs w:val="20"/>
        </w:rPr>
      </w:pPr>
      <w:r w:rsidRPr="006949A0">
        <w:rPr>
          <w:rFonts w:ascii="Arial" w:hAnsi="Arial" w:cs="Arial"/>
          <w:color w:val="0D0D0D" w:themeColor="text1" w:themeTint="F2"/>
          <w:spacing w:val="-2"/>
          <w:sz w:val="20"/>
          <w:szCs w:val="20"/>
        </w:rPr>
        <w:t>Desayuno en horario adecuado traslado al aeropuerto</w:t>
      </w:r>
      <w:r w:rsidR="003C55A4" w:rsidRPr="006949A0">
        <w:rPr>
          <w:rFonts w:ascii="Arial" w:hAnsi="Arial" w:cs="Arial"/>
          <w:color w:val="0D0D0D" w:themeColor="text1" w:themeTint="F2"/>
          <w:spacing w:val="-2"/>
          <w:sz w:val="20"/>
          <w:szCs w:val="20"/>
        </w:rPr>
        <w:t>, con el desayuno de este día y el traslado al aeropuerto finalizan los servicios de nuestra Organización.</w:t>
      </w:r>
    </w:p>
    <w:p w14:paraId="107CC667" w14:textId="77777777" w:rsidR="003C55A4" w:rsidRPr="006949A0" w:rsidRDefault="003C55A4" w:rsidP="00BA7C55">
      <w:pPr>
        <w:spacing w:before="100" w:beforeAutospacing="1" w:after="100" w:afterAutospacing="1"/>
        <w:contextualSpacing/>
        <w:jc w:val="both"/>
        <w:rPr>
          <w:rFonts w:ascii="Arial" w:hAnsi="Arial" w:cs="Arial"/>
          <w:color w:val="0D0D0D" w:themeColor="text1" w:themeTint="F2"/>
          <w:spacing w:val="-2"/>
          <w:sz w:val="20"/>
          <w:szCs w:val="20"/>
        </w:rPr>
      </w:pPr>
    </w:p>
    <w:p w14:paraId="1DD42640" w14:textId="77777777" w:rsidR="00025E6C" w:rsidRPr="006949A0" w:rsidRDefault="00025E6C" w:rsidP="00BA7C55">
      <w:pPr>
        <w:spacing w:before="100" w:beforeAutospacing="1" w:after="100" w:afterAutospacing="1"/>
        <w:contextualSpacing/>
        <w:jc w:val="both"/>
        <w:rPr>
          <w:rFonts w:ascii="Arial" w:eastAsia="Times New Roman" w:hAnsi="Arial" w:cs="Arial"/>
          <w:b/>
          <w:bCs/>
          <w:color w:val="0D0D0D" w:themeColor="text1" w:themeTint="F2"/>
          <w:sz w:val="44"/>
          <w:szCs w:val="44"/>
          <w:lang w:eastAsia="es-ES_tradnl"/>
        </w:rPr>
      </w:pPr>
      <w:r w:rsidRPr="006949A0">
        <w:rPr>
          <w:rFonts w:ascii="Arial" w:eastAsia="Times New Roman" w:hAnsi="Arial" w:cs="Arial"/>
          <w:b/>
          <w:bCs/>
          <w:color w:val="0D0D0D" w:themeColor="text1" w:themeTint="F2"/>
          <w:sz w:val="44"/>
          <w:szCs w:val="44"/>
          <w:lang w:eastAsia="es-ES_tradnl"/>
        </w:rPr>
        <w:t xml:space="preserve">HOTELES </w:t>
      </w:r>
    </w:p>
    <w:p w14:paraId="6ECC2E01" w14:textId="10361B7A" w:rsidR="00025E6C" w:rsidRPr="006949A0" w:rsidRDefault="00025E6C" w:rsidP="00BA7C5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6949A0">
        <w:rPr>
          <w:rFonts w:ascii="Arial" w:eastAsia="Times New Roman" w:hAnsi="Arial" w:cs="Arial"/>
          <w:color w:val="0D0D0D" w:themeColor="text1" w:themeTint="F2"/>
          <w:sz w:val="20"/>
          <w:szCs w:val="20"/>
          <w:lang w:eastAsia="es-ES_tradnl"/>
        </w:rPr>
        <w:t>Para todos nuestro</w:t>
      </w:r>
      <w:r w:rsidR="006949A0">
        <w:rPr>
          <w:rFonts w:ascii="Arial" w:eastAsia="Times New Roman" w:hAnsi="Arial" w:cs="Arial"/>
          <w:color w:val="0D0D0D" w:themeColor="text1" w:themeTint="F2"/>
          <w:sz w:val="20"/>
          <w:szCs w:val="20"/>
          <w:lang w:eastAsia="es-ES_tradnl"/>
        </w:rPr>
        <w:t>s</w:t>
      </w:r>
      <w:r w:rsidRPr="006949A0">
        <w:rPr>
          <w:rFonts w:ascii="Arial" w:eastAsia="Times New Roman" w:hAnsi="Arial" w:cs="Arial"/>
          <w:color w:val="0D0D0D" w:themeColor="text1" w:themeTint="F2"/>
          <w:sz w:val="20"/>
          <w:szCs w:val="20"/>
          <w:lang w:eastAsia="es-ES_tradnl"/>
        </w:rPr>
        <w:t xml:space="preserve"> viaje</w:t>
      </w:r>
      <w:r w:rsidR="006949A0">
        <w:rPr>
          <w:rFonts w:ascii="Arial" w:eastAsia="Times New Roman" w:hAnsi="Arial" w:cs="Arial"/>
          <w:color w:val="0D0D0D" w:themeColor="text1" w:themeTint="F2"/>
          <w:sz w:val="20"/>
          <w:szCs w:val="20"/>
          <w:lang w:eastAsia="es-ES_tradnl"/>
        </w:rPr>
        <w:t>ros</w:t>
      </w:r>
      <w:r w:rsidRPr="006949A0">
        <w:rPr>
          <w:rFonts w:ascii="Arial" w:eastAsia="Times New Roman" w:hAnsi="Arial" w:cs="Arial"/>
          <w:color w:val="0D0D0D" w:themeColor="text1" w:themeTint="F2"/>
          <w:sz w:val="20"/>
          <w:szCs w:val="20"/>
          <w:lang w:eastAsia="es-ES_tradnl"/>
        </w:rPr>
        <w:t xml:space="preserve">, solicitaremos las reservas a los hoteles abajo indicados o a otros similares </w:t>
      </w:r>
    </w:p>
    <w:p w14:paraId="2A0DC484" w14:textId="77777777" w:rsidR="00025E6C" w:rsidRPr="006949A0" w:rsidRDefault="00025E6C" w:rsidP="00BA7C55">
      <w:pPr>
        <w:spacing w:before="100" w:beforeAutospacing="1" w:after="100" w:afterAutospacing="1"/>
        <w:contextualSpacing/>
        <w:jc w:val="both"/>
        <w:rPr>
          <w:rFonts w:ascii="Arial" w:eastAsia="Times New Roman" w:hAnsi="Arial" w:cs="Arial"/>
          <w:color w:val="0D0D0D" w:themeColor="text1" w:themeTint="F2"/>
          <w:sz w:val="20"/>
          <w:szCs w:val="20"/>
          <w:lang w:eastAsia="es-ES_tradnl"/>
        </w:rPr>
      </w:pPr>
      <w:r w:rsidRPr="006949A0">
        <w:rPr>
          <w:rFonts w:ascii="Arial" w:eastAsia="Times New Roman" w:hAnsi="Arial" w:cs="Arial"/>
          <w:color w:val="0D0D0D" w:themeColor="text1" w:themeTint="F2"/>
          <w:sz w:val="20"/>
          <w:szCs w:val="20"/>
          <w:lang w:eastAsia="es-ES_tradnl"/>
        </w:rPr>
        <w:t xml:space="preserve">1 de </w:t>
      </w:r>
      <w:r w:rsidR="001423CA" w:rsidRPr="006949A0">
        <w:rPr>
          <w:rFonts w:ascii="Arial" w:eastAsia="Times New Roman" w:hAnsi="Arial" w:cs="Arial"/>
          <w:color w:val="0D0D0D" w:themeColor="text1" w:themeTint="F2"/>
          <w:sz w:val="20"/>
          <w:szCs w:val="20"/>
          <w:lang w:eastAsia="es-ES_tradnl"/>
        </w:rPr>
        <w:t>Mayo 2025</w:t>
      </w:r>
      <w:r w:rsidRPr="006949A0">
        <w:rPr>
          <w:rFonts w:ascii="Arial" w:eastAsia="Times New Roman" w:hAnsi="Arial" w:cs="Arial"/>
          <w:color w:val="0D0D0D" w:themeColor="text1" w:themeTint="F2"/>
          <w:sz w:val="20"/>
          <w:szCs w:val="20"/>
          <w:lang w:eastAsia="es-ES_tradnl"/>
        </w:rPr>
        <w:t xml:space="preserve"> – 31 de </w:t>
      </w:r>
      <w:r w:rsidR="001423CA" w:rsidRPr="006949A0">
        <w:rPr>
          <w:rFonts w:ascii="Arial" w:eastAsia="Times New Roman" w:hAnsi="Arial" w:cs="Arial"/>
          <w:color w:val="0D0D0D" w:themeColor="text1" w:themeTint="F2"/>
          <w:sz w:val="20"/>
          <w:szCs w:val="20"/>
          <w:lang w:eastAsia="es-ES_tradnl"/>
        </w:rPr>
        <w:t>Octubre 2025</w:t>
      </w:r>
    </w:p>
    <w:p w14:paraId="1D2F079F" w14:textId="77777777" w:rsidR="00CC25D4" w:rsidRDefault="00025E6C" w:rsidP="00CC25D4">
      <w:pPr>
        <w:spacing w:before="100" w:beforeAutospacing="1" w:after="100" w:afterAutospacing="1"/>
        <w:contextualSpacing/>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La lista completa y definitiva de los hoteles reservados para esta excursión será comunicada antes del comienzo del tour</w:t>
      </w:r>
      <w:r w:rsidR="00CC25D4">
        <w:rPr>
          <w:rFonts w:ascii="Arial" w:hAnsi="Arial" w:cs="Arial"/>
          <w:color w:val="0D0D0D" w:themeColor="text1" w:themeTint="F2"/>
          <w:sz w:val="20"/>
          <w:szCs w:val="20"/>
        </w:rPr>
        <w:t>.</w:t>
      </w:r>
    </w:p>
    <w:p w14:paraId="2D02C1BC" w14:textId="77777777" w:rsidR="00CC25D4" w:rsidRPr="00CC25D4" w:rsidRDefault="001423CA" w:rsidP="00CC25D4">
      <w:pPr>
        <w:pStyle w:val="Prrafodelista"/>
        <w:numPr>
          <w:ilvl w:val="0"/>
          <w:numId w:val="2"/>
        </w:numPr>
        <w:spacing w:before="100" w:beforeAutospacing="1" w:after="100" w:afterAutospacing="1"/>
        <w:ind w:left="1560"/>
        <w:rPr>
          <w:rFonts w:ascii="Arial" w:eastAsia="Times New Roman" w:hAnsi="Arial" w:cs="Arial"/>
          <w:color w:val="0D0D0D" w:themeColor="text1" w:themeTint="F2"/>
          <w:sz w:val="20"/>
          <w:szCs w:val="20"/>
          <w:lang w:eastAsia="es-ES_tradnl"/>
        </w:rPr>
      </w:pPr>
      <w:r w:rsidRPr="00CC25D4">
        <w:rPr>
          <w:rFonts w:ascii="Arial" w:hAnsi="Arial" w:cs="Arial"/>
          <w:color w:val="0D0D0D" w:themeColor="text1" w:themeTint="F2"/>
          <w:sz w:val="20"/>
          <w:szCs w:val="20"/>
        </w:rPr>
        <w:t xml:space="preserve">Praga: </w:t>
      </w:r>
      <w:r w:rsidRPr="00CC25D4">
        <w:rPr>
          <w:rFonts w:ascii="Arial" w:eastAsia="Times New Roman" w:hAnsi="Arial" w:cs="Arial"/>
          <w:color w:val="0D0D0D" w:themeColor="text1" w:themeTint="F2"/>
          <w:sz w:val="20"/>
          <w:szCs w:val="20"/>
          <w:lang w:eastAsia="es-ES_tradnl"/>
        </w:rPr>
        <w:t xml:space="preserve">Mama </w:t>
      </w:r>
      <w:proofErr w:type="spellStart"/>
      <w:r w:rsidRPr="00CC25D4">
        <w:rPr>
          <w:rFonts w:ascii="Arial" w:eastAsia="Times New Roman" w:hAnsi="Arial" w:cs="Arial"/>
          <w:color w:val="0D0D0D" w:themeColor="text1" w:themeTint="F2"/>
          <w:sz w:val="20"/>
          <w:szCs w:val="20"/>
          <w:lang w:eastAsia="es-ES_tradnl"/>
        </w:rPr>
        <w:t>Shelter</w:t>
      </w:r>
      <w:proofErr w:type="spellEnd"/>
      <w:r w:rsidRPr="00CC25D4">
        <w:rPr>
          <w:rFonts w:ascii="Arial" w:eastAsia="Times New Roman" w:hAnsi="Arial" w:cs="Arial"/>
          <w:color w:val="0D0D0D" w:themeColor="text1" w:themeTint="F2"/>
          <w:sz w:val="20"/>
          <w:szCs w:val="20"/>
          <w:lang w:eastAsia="es-ES_tradnl"/>
        </w:rPr>
        <w:t xml:space="preserve"> </w:t>
      </w:r>
      <w:r w:rsidR="002C42FC" w:rsidRPr="00CC25D4">
        <w:rPr>
          <w:rFonts w:ascii="Arial" w:eastAsia="Times New Roman" w:hAnsi="Arial" w:cs="Arial"/>
          <w:color w:val="0D0D0D" w:themeColor="text1" w:themeTint="F2"/>
          <w:sz w:val="20"/>
          <w:szCs w:val="20"/>
          <w:lang w:eastAsia="es-ES_tradnl"/>
        </w:rPr>
        <w:t>4*</w:t>
      </w:r>
    </w:p>
    <w:p w14:paraId="3E97FE24" w14:textId="77777777" w:rsidR="00CC25D4" w:rsidRPr="00CC25D4" w:rsidRDefault="001423CA" w:rsidP="00CC25D4">
      <w:pPr>
        <w:pStyle w:val="Prrafodelista"/>
        <w:numPr>
          <w:ilvl w:val="0"/>
          <w:numId w:val="2"/>
        </w:numPr>
        <w:spacing w:after="100" w:afterAutospacing="1"/>
        <w:ind w:left="1560"/>
        <w:rPr>
          <w:rFonts w:ascii="Arial" w:hAnsi="Arial" w:cs="Arial"/>
          <w:color w:val="0D0D0D" w:themeColor="text1" w:themeTint="F2"/>
          <w:sz w:val="20"/>
          <w:szCs w:val="20"/>
          <w:lang w:val="en-US"/>
        </w:rPr>
      </w:pPr>
      <w:r w:rsidRPr="00CC25D4">
        <w:rPr>
          <w:rFonts w:ascii="Arial" w:hAnsi="Arial" w:cs="Arial"/>
          <w:color w:val="0D0D0D" w:themeColor="text1" w:themeTint="F2"/>
          <w:sz w:val="20"/>
          <w:szCs w:val="20"/>
          <w:lang w:val="en-US"/>
        </w:rPr>
        <w:t>Viena: Hotel Ananas 4*</w:t>
      </w:r>
    </w:p>
    <w:p w14:paraId="22B04A2A" w14:textId="77777777" w:rsidR="00CC25D4" w:rsidRPr="00CC25D4" w:rsidRDefault="001423CA" w:rsidP="00CC25D4">
      <w:pPr>
        <w:pStyle w:val="Prrafodelista"/>
        <w:numPr>
          <w:ilvl w:val="0"/>
          <w:numId w:val="2"/>
        </w:numPr>
        <w:spacing w:after="100" w:afterAutospacing="1"/>
        <w:ind w:left="1560"/>
        <w:rPr>
          <w:rFonts w:ascii="Arial" w:eastAsia="Times New Roman" w:hAnsi="Arial" w:cs="Arial"/>
          <w:color w:val="0D0D0D" w:themeColor="text1" w:themeTint="F2"/>
          <w:sz w:val="20"/>
          <w:szCs w:val="20"/>
          <w:lang w:val="en-US" w:eastAsia="es-ES_tradnl"/>
        </w:rPr>
      </w:pPr>
      <w:proofErr w:type="spellStart"/>
      <w:r w:rsidRPr="00CC25D4">
        <w:rPr>
          <w:rFonts w:ascii="Arial" w:eastAsia="Times New Roman" w:hAnsi="Arial" w:cs="Arial"/>
          <w:color w:val="0D0D0D" w:themeColor="text1" w:themeTint="F2"/>
          <w:sz w:val="20"/>
          <w:szCs w:val="20"/>
          <w:lang w:val="en-US" w:eastAsia="es-ES_tradnl"/>
        </w:rPr>
        <w:t>Český</w:t>
      </w:r>
      <w:proofErr w:type="spellEnd"/>
      <w:r w:rsidRPr="00CC25D4">
        <w:rPr>
          <w:rFonts w:ascii="Arial" w:eastAsia="Times New Roman" w:hAnsi="Arial" w:cs="Arial"/>
          <w:color w:val="0D0D0D" w:themeColor="text1" w:themeTint="F2"/>
          <w:sz w:val="20"/>
          <w:szCs w:val="20"/>
          <w:lang w:val="en-US" w:eastAsia="es-ES_tradnl"/>
        </w:rPr>
        <w:t xml:space="preserve"> </w:t>
      </w:r>
      <w:proofErr w:type="spellStart"/>
      <w:r w:rsidRPr="00CC25D4">
        <w:rPr>
          <w:rFonts w:ascii="Arial" w:eastAsia="Times New Roman" w:hAnsi="Arial" w:cs="Arial"/>
          <w:color w:val="0D0D0D" w:themeColor="text1" w:themeTint="F2"/>
          <w:sz w:val="20"/>
          <w:szCs w:val="20"/>
          <w:lang w:val="en-US" w:eastAsia="es-ES_tradnl"/>
        </w:rPr>
        <w:t>Krumlov</w:t>
      </w:r>
      <w:proofErr w:type="spellEnd"/>
      <w:r w:rsidRPr="00CC25D4">
        <w:rPr>
          <w:rFonts w:ascii="Arial" w:eastAsia="Times New Roman" w:hAnsi="Arial" w:cs="Arial"/>
          <w:color w:val="0D0D0D" w:themeColor="text1" w:themeTint="F2"/>
          <w:sz w:val="20"/>
          <w:szCs w:val="20"/>
          <w:lang w:val="en-US" w:eastAsia="es-ES_tradnl"/>
        </w:rPr>
        <w:t xml:space="preserve">: </w:t>
      </w:r>
      <w:r w:rsidR="002C42FC" w:rsidRPr="00CC25D4">
        <w:rPr>
          <w:rFonts w:ascii="Arial" w:eastAsia="Times New Roman" w:hAnsi="Arial" w:cs="Arial"/>
          <w:color w:val="0D0D0D" w:themeColor="text1" w:themeTint="F2"/>
          <w:sz w:val="20"/>
          <w:szCs w:val="20"/>
          <w:lang w:val="en-US" w:eastAsia="es-ES_tradnl"/>
        </w:rPr>
        <w:t xml:space="preserve"> </w:t>
      </w:r>
      <w:r w:rsidRPr="00CC25D4">
        <w:rPr>
          <w:rFonts w:ascii="Arial" w:eastAsia="Times New Roman" w:hAnsi="Arial" w:cs="Arial"/>
          <w:color w:val="0D0D0D" w:themeColor="text1" w:themeTint="F2"/>
          <w:sz w:val="20"/>
          <w:szCs w:val="20"/>
          <w:lang w:val="en-US" w:eastAsia="es-ES_tradnl"/>
        </w:rPr>
        <w:t xml:space="preserve">Hotel Leonardo 4* </w:t>
      </w:r>
      <w:proofErr w:type="spellStart"/>
      <w:r w:rsidR="002C42FC" w:rsidRPr="00CC25D4">
        <w:rPr>
          <w:rFonts w:ascii="Arial" w:eastAsia="Times New Roman" w:hAnsi="Arial" w:cs="Arial"/>
          <w:color w:val="0D0D0D" w:themeColor="text1" w:themeTint="F2"/>
          <w:sz w:val="20"/>
          <w:szCs w:val="20"/>
          <w:lang w:val="en-US" w:eastAsia="es-ES_tradnl"/>
        </w:rPr>
        <w:t>Clarión</w:t>
      </w:r>
      <w:proofErr w:type="spellEnd"/>
      <w:r w:rsidRPr="00CC25D4">
        <w:rPr>
          <w:rFonts w:ascii="Arial" w:eastAsia="Times New Roman" w:hAnsi="Arial" w:cs="Arial"/>
          <w:color w:val="0D0D0D" w:themeColor="text1" w:themeTint="F2"/>
          <w:sz w:val="20"/>
          <w:szCs w:val="20"/>
          <w:lang w:val="en-US" w:eastAsia="es-ES_tradnl"/>
        </w:rPr>
        <w:t xml:space="preserve"> Congress</w:t>
      </w:r>
      <w:r w:rsidR="002C42FC" w:rsidRPr="00CC25D4">
        <w:rPr>
          <w:rFonts w:ascii="Arial" w:eastAsia="Times New Roman" w:hAnsi="Arial" w:cs="Arial"/>
          <w:color w:val="0D0D0D" w:themeColor="text1" w:themeTint="F2"/>
          <w:sz w:val="20"/>
          <w:szCs w:val="20"/>
          <w:lang w:val="en-US" w:eastAsia="es-ES_tradnl"/>
        </w:rPr>
        <w:t xml:space="preserve"> 4*</w:t>
      </w:r>
      <w:r w:rsidRPr="00CC25D4">
        <w:rPr>
          <w:rFonts w:ascii="Arial" w:eastAsia="Times New Roman" w:hAnsi="Arial" w:cs="Arial"/>
          <w:color w:val="0D0D0D" w:themeColor="text1" w:themeTint="F2"/>
          <w:sz w:val="20"/>
          <w:szCs w:val="20"/>
          <w:lang w:val="en-US" w:eastAsia="es-ES_tradnl"/>
        </w:rPr>
        <w:t xml:space="preserve"> </w:t>
      </w:r>
      <w:r w:rsidR="002C42FC" w:rsidRPr="00CC25D4">
        <w:rPr>
          <w:rFonts w:ascii="Arial" w:eastAsia="Times New Roman" w:hAnsi="Arial" w:cs="Arial"/>
          <w:color w:val="0D0D0D" w:themeColor="text1" w:themeTint="F2"/>
          <w:sz w:val="20"/>
          <w:szCs w:val="20"/>
          <w:lang w:val="en-US" w:eastAsia="es-ES_tradnl"/>
        </w:rPr>
        <w:t xml:space="preserve">o </w:t>
      </w:r>
      <w:r w:rsidRPr="00CC25D4">
        <w:rPr>
          <w:rFonts w:ascii="Arial" w:eastAsia="Times New Roman" w:hAnsi="Arial" w:cs="Arial"/>
          <w:color w:val="0D0D0D" w:themeColor="text1" w:themeTint="F2"/>
          <w:sz w:val="20"/>
          <w:szCs w:val="20"/>
          <w:lang w:val="en-US" w:eastAsia="es-ES_tradnl"/>
        </w:rPr>
        <w:t>similar.</w:t>
      </w:r>
    </w:p>
    <w:p w14:paraId="574E40CB" w14:textId="0276CD58" w:rsidR="002C42FC" w:rsidRPr="00CC25D4" w:rsidRDefault="001423CA" w:rsidP="00CC25D4">
      <w:pPr>
        <w:pStyle w:val="Prrafodelista"/>
        <w:numPr>
          <w:ilvl w:val="0"/>
          <w:numId w:val="2"/>
        </w:numPr>
        <w:spacing w:after="100" w:afterAutospacing="1"/>
        <w:ind w:left="1560"/>
        <w:rPr>
          <w:rFonts w:ascii="Arial" w:eastAsia="Times New Roman" w:hAnsi="Arial" w:cs="Arial"/>
          <w:color w:val="0D0D0D" w:themeColor="text1" w:themeTint="F2"/>
          <w:sz w:val="20"/>
          <w:szCs w:val="20"/>
          <w:lang w:val="en-US" w:eastAsia="es-ES_tradnl"/>
        </w:rPr>
      </w:pPr>
      <w:r w:rsidRPr="00CC25D4">
        <w:rPr>
          <w:rFonts w:ascii="Arial" w:hAnsi="Arial" w:cs="Arial"/>
          <w:color w:val="0D0D0D" w:themeColor="text1" w:themeTint="F2"/>
          <w:sz w:val="20"/>
          <w:szCs w:val="20"/>
          <w:lang w:val="en-US"/>
        </w:rPr>
        <w:t>Budapest</w:t>
      </w:r>
      <w:r w:rsidR="002C42FC" w:rsidRPr="00CC25D4">
        <w:rPr>
          <w:rFonts w:ascii="Arial" w:hAnsi="Arial" w:cs="Arial"/>
          <w:color w:val="0D0D0D" w:themeColor="text1" w:themeTint="F2"/>
          <w:sz w:val="20"/>
          <w:szCs w:val="20"/>
          <w:lang w:val="en-US"/>
        </w:rPr>
        <w:t xml:space="preserve">:  </w:t>
      </w:r>
      <w:r w:rsidR="002C42FC" w:rsidRPr="00CC25D4">
        <w:rPr>
          <w:rFonts w:ascii="Arial" w:eastAsia="Times New Roman" w:hAnsi="Arial" w:cs="Arial"/>
          <w:color w:val="0D0D0D" w:themeColor="text1" w:themeTint="F2"/>
          <w:sz w:val="20"/>
          <w:szCs w:val="20"/>
          <w:lang w:val="en-US" w:eastAsia="es-ES_tradnl"/>
        </w:rPr>
        <w:t>Grand Hotel Di Verni 4 sup*</w:t>
      </w:r>
    </w:p>
    <w:p w14:paraId="7018970A" w14:textId="77777777" w:rsidR="00025E6C" w:rsidRPr="006949A0" w:rsidRDefault="00025E6C" w:rsidP="00BA7C55">
      <w:pPr>
        <w:spacing w:before="100" w:beforeAutospacing="1" w:after="100" w:afterAutospacing="1"/>
        <w:contextualSpacing/>
        <w:jc w:val="both"/>
        <w:rPr>
          <w:rFonts w:ascii="Arial" w:hAnsi="Arial" w:cs="Arial"/>
          <w:color w:val="0D0D0D" w:themeColor="text1" w:themeTint="F2"/>
          <w:sz w:val="20"/>
          <w:szCs w:val="20"/>
          <w:lang w:val="en-US"/>
        </w:rPr>
      </w:pPr>
    </w:p>
    <w:p w14:paraId="7A675F07" w14:textId="77777777" w:rsidR="00025E6C" w:rsidRPr="006949A0" w:rsidRDefault="00025E6C" w:rsidP="00BA7C55">
      <w:pPr>
        <w:spacing w:before="100" w:beforeAutospacing="1" w:after="100" w:afterAutospacing="1"/>
        <w:contextualSpacing/>
        <w:jc w:val="both"/>
        <w:rPr>
          <w:rFonts w:ascii="Arial" w:hAnsi="Arial" w:cs="Arial"/>
          <w:b/>
          <w:bCs/>
          <w:color w:val="0D0D0D" w:themeColor="text1" w:themeTint="F2"/>
          <w:sz w:val="20"/>
          <w:szCs w:val="20"/>
        </w:rPr>
      </w:pPr>
      <w:r w:rsidRPr="006949A0">
        <w:rPr>
          <w:rFonts w:ascii="Arial" w:hAnsi="Arial" w:cs="Arial"/>
          <w:b/>
          <w:bCs/>
          <w:color w:val="0D0D0D" w:themeColor="text1" w:themeTint="F2"/>
          <w:sz w:val="20"/>
          <w:szCs w:val="20"/>
        </w:rPr>
        <w:t>EL PRECIO INCLUYE:</w:t>
      </w:r>
    </w:p>
    <w:p w14:paraId="3D9FEBE7" w14:textId="77777777" w:rsidR="003A2010" w:rsidRDefault="003A2010"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sectPr w:rsidR="003A2010" w:rsidSect="00DB4531">
          <w:type w:val="continuous"/>
          <w:pgSz w:w="11900" w:h="16840"/>
          <w:pgMar w:top="1418" w:right="1418" w:bottom="1418" w:left="1418" w:header="709" w:footer="709" w:gutter="0"/>
          <w:cols w:space="480"/>
          <w:titlePg/>
          <w:docGrid w:linePitch="360"/>
        </w:sectPr>
      </w:pPr>
    </w:p>
    <w:p w14:paraId="6AB58E3F"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2 noches en Praga.</w:t>
      </w:r>
    </w:p>
    <w:p w14:paraId="521EE6B8"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1 noche en Český K</w:t>
      </w:r>
      <w:r w:rsidR="002C42FC" w:rsidRPr="006949A0">
        <w:rPr>
          <w:rFonts w:ascii="Arial" w:hAnsi="Arial" w:cs="Arial"/>
          <w:color w:val="0D0D0D" w:themeColor="text1" w:themeTint="F2"/>
          <w:sz w:val="20"/>
          <w:szCs w:val="20"/>
        </w:rPr>
        <w:t>r</w:t>
      </w:r>
      <w:r w:rsidRPr="006949A0">
        <w:rPr>
          <w:rFonts w:ascii="Arial" w:hAnsi="Arial" w:cs="Arial"/>
          <w:color w:val="0D0D0D" w:themeColor="text1" w:themeTint="F2"/>
          <w:sz w:val="20"/>
          <w:szCs w:val="20"/>
        </w:rPr>
        <w:t>umlov</w:t>
      </w:r>
    </w:p>
    <w:p w14:paraId="068606E6"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2 noches en Viena </w:t>
      </w:r>
    </w:p>
    <w:p w14:paraId="5EC3682A"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2 moches en Budapest.</w:t>
      </w:r>
    </w:p>
    <w:p w14:paraId="097FFF75"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Desayunos buffet diarios.</w:t>
      </w:r>
    </w:p>
    <w:p w14:paraId="0E77EA13"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1 cena en Praga</w:t>
      </w:r>
    </w:p>
    <w:p w14:paraId="295B81B8"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1 cena en Český K</w:t>
      </w:r>
      <w:r w:rsidR="002C42FC" w:rsidRPr="006949A0">
        <w:rPr>
          <w:rFonts w:ascii="Arial" w:hAnsi="Arial" w:cs="Arial"/>
          <w:color w:val="0D0D0D" w:themeColor="text1" w:themeTint="F2"/>
          <w:sz w:val="20"/>
          <w:szCs w:val="20"/>
        </w:rPr>
        <w:t>r</w:t>
      </w:r>
      <w:r w:rsidRPr="006949A0">
        <w:rPr>
          <w:rFonts w:ascii="Arial" w:hAnsi="Arial" w:cs="Arial"/>
          <w:color w:val="0D0D0D" w:themeColor="text1" w:themeTint="F2"/>
          <w:sz w:val="20"/>
          <w:szCs w:val="20"/>
        </w:rPr>
        <w:t>umlov</w:t>
      </w:r>
    </w:p>
    <w:p w14:paraId="368C26C4"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Visita Panorámicas con guía local en Praga, Viena, Budapest, </w:t>
      </w:r>
    </w:p>
    <w:p w14:paraId="39B80C83"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Viaje con guía acompañante todo el viaje si se superan los 15 pasajeros de pago. </w:t>
      </w:r>
    </w:p>
    <w:p w14:paraId="64C4D93A" w14:textId="1BB09881"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Traslados de entrada y salida </w:t>
      </w:r>
      <w:proofErr w:type="gramStart"/>
      <w:r w:rsidRPr="006949A0">
        <w:rPr>
          <w:rFonts w:ascii="Arial" w:hAnsi="Arial" w:cs="Arial"/>
          <w:color w:val="0D0D0D" w:themeColor="text1" w:themeTint="F2"/>
          <w:sz w:val="20"/>
          <w:szCs w:val="20"/>
        </w:rPr>
        <w:t>en  las</w:t>
      </w:r>
      <w:proofErr w:type="gramEnd"/>
      <w:r w:rsidRPr="006949A0">
        <w:rPr>
          <w:rFonts w:ascii="Arial" w:hAnsi="Arial" w:cs="Arial"/>
          <w:color w:val="0D0D0D" w:themeColor="text1" w:themeTint="F2"/>
          <w:sz w:val="20"/>
          <w:szCs w:val="20"/>
        </w:rPr>
        <w:t xml:space="preserve"> ciudades </w:t>
      </w:r>
      <w:r w:rsidR="002C42FC" w:rsidRPr="006949A0">
        <w:rPr>
          <w:rFonts w:ascii="Arial" w:hAnsi="Arial" w:cs="Arial"/>
          <w:color w:val="0D0D0D" w:themeColor="text1" w:themeTint="F2"/>
          <w:sz w:val="20"/>
          <w:szCs w:val="20"/>
        </w:rPr>
        <w:t>Praga y Budapest.</w:t>
      </w:r>
    </w:p>
    <w:p w14:paraId="6ECE6587"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Pasajes de tren clase turista. Todos los trenes de alta velocidad, asientos confortable dotados de tomas de </w:t>
      </w:r>
    </w:p>
    <w:p w14:paraId="7F19D59D"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Servicio de minibús para los tramos de Praga-. Viena y Budapest.</w:t>
      </w:r>
    </w:p>
    <w:p w14:paraId="1D24E5B1" w14:textId="77777777" w:rsidR="00025E6C" w:rsidRPr="006949A0" w:rsidRDefault="00025E6C" w:rsidP="003A2010">
      <w:pPr>
        <w:pStyle w:val="Prrafodelista"/>
        <w:numPr>
          <w:ilvl w:val="0"/>
          <w:numId w:val="1"/>
        </w:numPr>
        <w:spacing w:before="100" w:beforeAutospacing="1" w:after="100" w:afterAutospacing="1"/>
        <w:ind w:left="142"/>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Asistencia 24 x7 telefónica </w:t>
      </w:r>
    </w:p>
    <w:p w14:paraId="3B29C85F" w14:textId="77777777" w:rsidR="003A2010" w:rsidRDefault="003A2010" w:rsidP="00BA7C55">
      <w:pPr>
        <w:spacing w:before="100" w:beforeAutospacing="1" w:after="100" w:afterAutospacing="1"/>
        <w:contextualSpacing/>
        <w:jc w:val="both"/>
        <w:rPr>
          <w:rFonts w:ascii="Arial" w:hAnsi="Arial" w:cs="Arial"/>
          <w:b/>
          <w:bCs/>
          <w:color w:val="0D0D0D" w:themeColor="text1" w:themeTint="F2"/>
          <w:sz w:val="20"/>
          <w:szCs w:val="20"/>
        </w:rPr>
        <w:sectPr w:rsidR="003A2010" w:rsidSect="003A2010">
          <w:type w:val="continuous"/>
          <w:pgSz w:w="11900" w:h="16840"/>
          <w:pgMar w:top="1418" w:right="1127" w:bottom="1276" w:left="1134" w:header="709" w:footer="709" w:gutter="0"/>
          <w:cols w:num="2" w:space="480"/>
          <w:titlePg/>
          <w:docGrid w:linePitch="360"/>
        </w:sectPr>
      </w:pPr>
    </w:p>
    <w:p w14:paraId="2B8C824E" w14:textId="77777777" w:rsidR="00025E6C" w:rsidRPr="006949A0" w:rsidRDefault="00025E6C" w:rsidP="00BA7C55">
      <w:pPr>
        <w:spacing w:before="100" w:beforeAutospacing="1" w:after="100" w:afterAutospacing="1"/>
        <w:contextualSpacing/>
        <w:jc w:val="both"/>
        <w:rPr>
          <w:rFonts w:ascii="Arial" w:hAnsi="Arial" w:cs="Arial"/>
          <w:b/>
          <w:bCs/>
          <w:color w:val="0D0D0D" w:themeColor="text1" w:themeTint="F2"/>
          <w:sz w:val="20"/>
          <w:szCs w:val="20"/>
        </w:rPr>
      </w:pPr>
      <w:r w:rsidRPr="006949A0">
        <w:rPr>
          <w:rFonts w:ascii="Arial" w:hAnsi="Arial" w:cs="Arial"/>
          <w:b/>
          <w:bCs/>
          <w:color w:val="0D0D0D" w:themeColor="text1" w:themeTint="F2"/>
          <w:sz w:val="20"/>
          <w:szCs w:val="20"/>
        </w:rPr>
        <w:t>No incluimos:</w:t>
      </w:r>
    </w:p>
    <w:p w14:paraId="486FBD5B" w14:textId="77777777" w:rsidR="002C42F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Trasporte de equipajes en hoteles, estaciones o </w:t>
      </w:r>
      <w:proofErr w:type="gramStart"/>
      <w:r w:rsidRPr="006949A0">
        <w:rPr>
          <w:rFonts w:ascii="Arial" w:hAnsi="Arial" w:cs="Arial"/>
          <w:color w:val="0D0D0D" w:themeColor="text1" w:themeTint="F2"/>
          <w:sz w:val="20"/>
          <w:szCs w:val="20"/>
        </w:rPr>
        <w:t>aeropuertos ,</w:t>
      </w:r>
      <w:proofErr w:type="gramEnd"/>
      <w:r w:rsidRPr="006949A0">
        <w:rPr>
          <w:rFonts w:ascii="Arial" w:hAnsi="Arial" w:cs="Arial"/>
          <w:color w:val="0D0D0D" w:themeColor="text1" w:themeTint="F2"/>
          <w:sz w:val="20"/>
          <w:szCs w:val="20"/>
        </w:rPr>
        <w:t xml:space="preserve"> usen los carritos de mano, </w:t>
      </w:r>
    </w:p>
    <w:p w14:paraId="01C02FCB" w14:textId="77777777" w:rsidR="00025E6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Bebidas en comidas o cenas indicadas.</w:t>
      </w:r>
    </w:p>
    <w:p w14:paraId="44F62928" w14:textId="77777777" w:rsidR="00025E6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Servicios de mini-bar en las habitaciones.</w:t>
      </w:r>
    </w:p>
    <w:p w14:paraId="3295B608" w14:textId="77777777" w:rsidR="00025E6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Servicios de lavado o planchado de ropas en los hoteles.</w:t>
      </w:r>
    </w:p>
    <w:p w14:paraId="34751ADD" w14:textId="77777777" w:rsidR="00025E6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Cualquier servicio extra no indicado en el cuerpo del itinerario.</w:t>
      </w:r>
    </w:p>
    <w:p w14:paraId="0B944E7B" w14:textId="77777777" w:rsidR="002C42FC" w:rsidRPr="006949A0" w:rsidRDefault="00025E6C" w:rsidP="00BA7C55">
      <w:pPr>
        <w:pStyle w:val="Prrafodelista"/>
        <w:numPr>
          <w:ilvl w:val="0"/>
          <w:numId w:val="1"/>
        </w:numPr>
        <w:spacing w:before="100" w:beforeAutospacing="1" w:after="100" w:afterAutospacing="1"/>
        <w:jc w:val="both"/>
        <w:rPr>
          <w:rFonts w:ascii="Arial" w:hAnsi="Arial" w:cs="Arial"/>
          <w:color w:val="0D0D0D" w:themeColor="text1" w:themeTint="F2"/>
          <w:sz w:val="20"/>
          <w:szCs w:val="20"/>
        </w:rPr>
      </w:pPr>
      <w:r w:rsidRPr="006949A0">
        <w:rPr>
          <w:rFonts w:ascii="Arial" w:hAnsi="Arial" w:cs="Arial"/>
          <w:color w:val="0D0D0D" w:themeColor="text1" w:themeTint="F2"/>
          <w:sz w:val="20"/>
          <w:szCs w:val="20"/>
        </w:rPr>
        <w:t xml:space="preserve">El hecho de participar en nuestras viajes obliga a aceptar las condiciones generales </w:t>
      </w:r>
    </w:p>
    <w:p w14:paraId="0C276AE1" w14:textId="596A0547" w:rsidR="00D77DA5" w:rsidRPr="006949A0" w:rsidRDefault="00025E6C" w:rsidP="00CC25D4">
      <w:pPr>
        <w:pStyle w:val="Prrafodelista"/>
        <w:spacing w:before="100" w:beforeAutospacing="1" w:after="100" w:afterAutospacing="1"/>
        <w:jc w:val="both"/>
        <w:rPr>
          <w:rFonts w:ascii="Arial" w:hAnsi="Arial" w:cs="Arial"/>
        </w:rPr>
      </w:pPr>
      <w:r w:rsidRPr="006949A0">
        <w:rPr>
          <w:rFonts w:ascii="Arial" w:hAnsi="Arial" w:cs="Arial"/>
          <w:color w:val="0D0D0D" w:themeColor="text1" w:themeTint="F2"/>
          <w:sz w:val="20"/>
          <w:szCs w:val="20"/>
        </w:rPr>
        <w:t>de este programa indicadas al final de este “opúsculo</w:t>
      </w:r>
      <w:r w:rsidR="00F749E8" w:rsidRPr="006949A0">
        <w:rPr>
          <w:rFonts w:ascii="Arial" w:hAnsi="Arial" w:cs="Arial"/>
          <w:color w:val="0D0D0D" w:themeColor="text1" w:themeTint="F2"/>
          <w:sz w:val="20"/>
          <w:szCs w:val="20"/>
        </w:rPr>
        <w:t xml:space="preserve">” </w:t>
      </w:r>
      <w:r w:rsidRPr="006949A0">
        <w:rPr>
          <w:rFonts w:ascii="Arial" w:hAnsi="Arial" w:cs="Arial"/>
          <w:color w:val="0D0D0D" w:themeColor="text1" w:themeTint="F2"/>
          <w:sz w:val="20"/>
          <w:szCs w:val="20"/>
        </w:rPr>
        <w:t>y que se entiende que el turista ha leído y aceptado.</w:t>
      </w:r>
    </w:p>
    <w:sectPr w:rsidR="00D77DA5" w:rsidRPr="006949A0" w:rsidSect="00DB4531">
      <w:type w:val="continuous"/>
      <w:pgSz w:w="11900" w:h="16840"/>
      <w:pgMar w:top="1418" w:right="1418" w:bottom="1418" w:left="1418" w:header="709" w:footer="709"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72073" w14:textId="77777777" w:rsidR="00791868" w:rsidRDefault="00791868">
      <w:r>
        <w:separator/>
      </w:r>
    </w:p>
  </w:endnote>
  <w:endnote w:type="continuationSeparator" w:id="0">
    <w:p w14:paraId="4D131C11" w14:textId="77777777" w:rsidR="00791868" w:rsidRDefault="0079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883787036"/>
      <w:docPartObj>
        <w:docPartGallery w:val="Page Numbers (Bottom of Page)"/>
        <w:docPartUnique/>
      </w:docPartObj>
    </w:sdtPr>
    <w:sdtContent>
      <w:p w14:paraId="5640E749" w14:textId="77777777" w:rsidR="00ED668D" w:rsidRDefault="008D6331" w:rsidP="00215D0A">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2F5C53F" w14:textId="77777777" w:rsidR="00F749E8" w:rsidRPr="00517248" w:rsidRDefault="00F749E8" w:rsidP="00F749E8">
    <w:pPr>
      <w:pStyle w:val="Piedepgina"/>
      <w:jc w:val="center"/>
      <w:rPr>
        <w:color w:val="AEAAAA" w:themeColor="background2" w:themeShade="BF"/>
      </w:rPr>
    </w:pPr>
    <w:r w:rsidRPr="00517248">
      <w:rPr>
        <w:color w:val="AEAAAA" w:themeColor="background2" w:themeShade="BF"/>
      </w:rPr>
      <w:t>https://www.alviatours.com</w:t>
    </w:r>
  </w:p>
  <w:p w14:paraId="799CC0AC" w14:textId="77777777" w:rsidR="00ED668D" w:rsidRDefault="00ED668D" w:rsidP="00BD6DF3">
    <w:pPr>
      <w:pStyle w:val="Piedep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561022713"/>
      <w:docPartObj>
        <w:docPartGallery w:val="Page Numbers (Bottom of Page)"/>
        <w:docPartUnique/>
      </w:docPartObj>
    </w:sdtPr>
    <w:sdtContent>
      <w:p w14:paraId="30B01176" w14:textId="77777777" w:rsidR="00ED668D" w:rsidRDefault="008D6331" w:rsidP="00215D0A">
        <w:pPr>
          <w:pStyle w:val="Piedepgina"/>
          <w:framePr w:wrap="none" w:vAnchor="text" w:hAnchor="margin" w:xAlign="outside"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6D9A9CE7" w14:textId="77777777" w:rsidR="00F749E8" w:rsidRPr="00517248" w:rsidRDefault="00F749E8" w:rsidP="00F749E8">
    <w:pPr>
      <w:pStyle w:val="Piedepgina"/>
      <w:jc w:val="center"/>
      <w:rPr>
        <w:color w:val="AEAAAA" w:themeColor="background2" w:themeShade="BF"/>
      </w:rPr>
    </w:pPr>
    <w:r w:rsidRPr="00517248">
      <w:rPr>
        <w:color w:val="AEAAAA" w:themeColor="background2" w:themeShade="BF"/>
      </w:rPr>
      <w:t>https://www.alviatours.com</w:t>
    </w:r>
  </w:p>
  <w:p w14:paraId="5F823D3B" w14:textId="77777777" w:rsidR="00ED668D" w:rsidRDefault="00ED668D" w:rsidP="00BD6DF3">
    <w:pPr>
      <w:pStyle w:val="Piedepgin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0E7BE" w14:textId="77777777" w:rsidR="00F749E8" w:rsidRPr="00517248" w:rsidRDefault="00F749E8" w:rsidP="00F749E8">
    <w:pPr>
      <w:pStyle w:val="Piedepgina"/>
      <w:jc w:val="center"/>
      <w:rPr>
        <w:color w:val="AEAAAA" w:themeColor="background2" w:themeShade="BF"/>
      </w:rPr>
    </w:pPr>
    <w:r w:rsidRPr="00517248">
      <w:rPr>
        <w:color w:val="AEAAAA" w:themeColor="background2" w:themeShade="BF"/>
      </w:rPr>
      <w:t>https://www.alviatours.com</w:t>
    </w:r>
  </w:p>
  <w:p w14:paraId="19673B2B" w14:textId="77777777" w:rsidR="00060B1B" w:rsidRDefault="00060B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440E4" w14:textId="77777777" w:rsidR="00791868" w:rsidRDefault="00791868">
      <w:r>
        <w:separator/>
      </w:r>
    </w:p>
  </w:footnote>
  <w:footnote w:type="continuationSeparator" w:id="0">
    <w:p w14:paraId="7D843F99" w14:textId="77777777" w:rsidR="00791868" w:rsidRDefault="00791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BBD2A" w14:textId="77777777" w:rsidR="00ED668D" w:rsidRDefault="008D6331">
    <w:pPr>
      <w:pStyle w:val="Encabezado"/>
    </w:pPr>
    <w:r>
      <w:rPr>
        <w:noProof/>
      </w:rPr>
      <w:drawing>
        <wp:inline distT="0" distB="0" distL="0" distR="0" wp14:anchorId="5FF1D19E" wp14:editId="5B0371D7">
          <wp:extent cx="901700" cy="685800"/>
          <wp:effectExtent l="0" t="0" r="0" b="0"/>
          <wp:docPr id="1316910418" name="Imagen 131691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15421" w14:textId="77777777" w:rsidR="00ED668D" w:rsidRDefault="008D6331">
    <w:pPr>
      <w:pStyle w:val="Encabezado"/>
    </w:pPr>
    <w:r>
      <w:rPr>
        <w:noProof/>
      </w:rPr>
      <w:drawing>
        <wp:inline distT="0" distB="0" distL="0" distR="0" wp14:anchorId="2E331DF9" wp14:editId="7A119D44">
          <wp:extent cx="901700" cy="685800"/>
          <wp:effectExtent l="0" t="0" r="0" b="0"/>
          <wp:docPr id="1014211478" name="Imagen 101421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E5CE4" w14:textId="77777777" w:rsidR="00ED668D" w:rsidRDefault="008D6331">
    <w:pPr>
      <w:pStyle w:val="Encabezado"/>
    </w:pPr>
    <w:r>
      <w:rPr>
        <w:noProof/>
      </w:rPr>
      <w:drawing>
        <wp:inline distT="0" distB="0" distL="0" distR="0" wp14:anchorId="10CB224E" wp14:editId="5BEFD3B0">
          <wp:extent cx="901700" cy="685800"/>
          <wp:effectExtent l="0" t="0" r="0" b="0"/>
          <wp:docPr id="1545612238" name="Imagen 154561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822B6C"/>
    <w:multiLevelType w:val="hybridMultilevel"/>
    <w:tmpl w:val="4AA89DDA"/>
    <w:lvl w:ilvl="0" w:tplc="8D94C822">
      <w:start w:val="248"/>
      <w:numFmt w:val="bullet"/>
      <w:lvlText w:val=""/>
      <w:lvlJc w:val="left"/>
      <w:pPr>
        <w:ind w:left="720" w:hanging="360"/>
      </w:pPr>
      <w:rPr>
        <w:rFonts w:ascii="Symbol" w:eastAsia="Calibr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390D5C7D"/>
    <w:multiLevelType w:val="hybridMultilevel"/>
    <w:tmpl w:val="C33EB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82799353">
    <w:abstractNumId w:val="0"/>
  </w:num>
  <w:num w:numId="2" w16cid:durableId="881019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DA5"/>
    <w:rsid w:val="00025E6C"/>
    <w:rsid w:val="00060B1B"/>
    <w:rsid w:val="00117254"/>
    <w:rsid w:val="001423CA"/>
    <w:rsid w:val="002B3256"/>
    <w:rsid w:val="002C42FC"/>
    <w:rsid w:val="0033708F"/>
    <w:rsid w:val="003613D3"/>
    <w:rsid w:val="003A2010"/>
    <w:rsid w:val="003C55A4"/>
    <w:rsid w:val="0042731B"/>
    <w:rsid w:val="004A5990"/>
    <w:rsid w:val="004E6FD7"/>
    <w:rsid w:val="005C512D"/>
    <w:rsid w:val="006949A0"/>
    <w:rsid w:val="006C2F51"/>
    <w:rsid w:val="00791868"/>
    <w:rsid w:val="007A4AF0"/>
    <w:rsid w:val="007C5526"/>
    <w:rsid w:val="007D5416"/>
    <w:rsid w:val="008B788C"/>
    <w:rsid w:val="008D6331"/>
    <w:rsid w:val="009B3031"/>
    <w:rsid w:val="00A0613F"/>
    <w:rsid w:val="00AB5AEC"/>
    <w:rsid w:val="00B329C1"/>
    <w:rsid w:val="00BA7C55"/>
    <w:rsid w:val="00BC3BA9"/>
    <w:rsid w:val="00C1246A"/>
    <w:rsid w:val="00C3723E"/>
    <w:rsid w:val="00C60925"/>
    <w:rsid w:val="00C62521"/>
    <w:rsid w:val="00CC25D4"/>
    <w:rsid w:val="00D77DA5"/>
    <w:rsid w:val="00D817F6"/>
    <w:rsid w:val="00D90D20"/>
    <w:rsid w:val="00DA4D0E"/>
    <w:rsid w:val="00DB4531"/>
    <w:rsid w:val="00E7370C"/>
    <w:rsid w:val="00E9066D"/>
    <w:rsid w:val="00ED668D"/>
    <w:rsid w:val="00F513B5"/>
    <w:rsid w:val="00F749E8"/>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3ED42"/>
  <w15:chartTrackingRefBased/>
  <w15:docId w15:val="{7384D30E-6033-3E4B-A2CF-1C09639E2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DA5"/>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customStyle="1" w:styleId="apple-converted-space">
    <w:name w:val="apple-converted-space"/>
    <w:basedOn w:val="Fuentedeprrafopredeter"/>
    <w:rsid w:val="00D77DA5"/>
  </w:style>
  <w:style w:type="paragraph" w:styleId="Encabezado">
    <w:name w:val="header"/>
    <w:basedOn w:val="Normal"/>
    <w:link w:val="EncabezadoCar"/>
    <w:uiPriority w:val="99"/>
    <w:unhideWhenUsed/>
    <w:rsid w:val="00D77DA5"/>
    <w:pPr>
      <w:tabs>
        <w:tab w:val="center" w:pos="4419"/>
        <w:tab w:val="right" w:pos="8838"/>
      </w:tabs>
    </w:pPr>
  </w:style>
  <w:style w:type="character" w:customStyle="1" w:styleId="EncabezadoCar">
    <w:name w:val="Encabezado Car"/>
    <w:basedOn w:val="Fuentedeprrafopredeter"/>
    <w:link w:val="Encabezado"/>
    <w:uiPriority w:val="99"/>
    <w:rsid w:val="00D77DA5"/>
    <w:rPr>
      <w:sz w:val="21"/>
    </w:rPr>
  </w:style>
  <w:style w:type="paragraph" w:styleId="Piedepgina">
    <w:name w:val="footer"/>
    <w:basedOn w:val="Normal"/>
    <w:link w:val="PiedepginaCar"/>
    <w:uiPriority w:val="99"/>
    <w:unhideWhenUsed/>
    <w:rsid w:val="00D77DA5"/>
    <w:pPr>
      <w:tabs>
        <w:tab w:val="center" w:pos="4419"/>
        <w:tab w:val="right" w:pos="8838"/>
      </w:tabs>
    </w:pPr>
  </w:style>
  <w:style w:type="character" w:customStyle="1" w:styleId="PiedepginaCar">
    <w:name w:val="Pie de página Car"/>
    <w:basedOn w:val="Fuentedeprrafopredeter"/>
    <w:link w:val="Piedepgina"/>
    <w:uiPriority w:val="99"/>
    <w:rsid w:val="00D77DA5"/>
    <w:rPr>
      <w:sz w:val="21"/>
    </w:rPr>
  </w:style>
  <w:style w:type="character" w:styleId="Nmerodepgina">
    <w:name w:val="page number"/>
    <w:basedOn w:val="Fuentedeprrafopredeter"/>
    <w:uiPriority w:val="99"/>
    <w:semiHidden/>
    <w:unhideWhenUsed/>
    <w:rsid w:val="00D77DA5"/>
  </w:style>
  <w:style w:type="character" w:styleId="Hipervnculo">
    <w:name w:val="Hyperlink"/>
    <w:basedOn w:val="Fuentedeprrafopredeter"/>
    <w:uiPriority w:val="99"/>
    <w:semiHidden/>
    <w:unhideWhenUsed/>
    <w:rsid w:val="001423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70746">
      <w:bodyDiv w:val="1"/>
      <w:marLeft w:val="0"/>
      <w:marRight w:val="0"/>
      <w:marTop w:val="0"/>
      <w:marBottom w:val="0"/>
      <w:divBdr>
        <w:top w:val="none" w:sz="0" w:space="0" w:color="auto"/>
        <w:left w:val="none" w:sz="0" w:space="0" w:color="auto"/>
        <w:bottom w:val="none" w:sz="0" w:space="0" w:color="auto"/>
        <w:right w:val="none" w:sz="0" w:space="0" w:color="auto"/>
      </w:divBdr>
    </w:div>
    <w:div w:id="144011822">
      <w:bodyDiv w:val="1"/>
      <w:marLeft w:val="0"/>
      <w:marRight w:val="0"/>
      <w:marTop w:val="0"/>
      <w:marBottom w:val="0"/>
      <w:divBdr>
        <w:top w:val="none" w:sz="0" w:space="0" w:color="auto"/>
        <w:left w:val="none" w:sz="0" w:space="0" w:color="auto"/>
        <w:bottom w:val="none" w:sz="0" w:space="0" w:color="auto"/>
        <w:right w:val="none" w:sz="0" w:space="0" w:color="auto"/>
      </w:divBdr>
    </w:div>
    <w:div w:id="1619800574">
      <w:bodyDiv w:val="1"/>
      <w:marLeft w:val="0"/>
      <w:marRight w:val="0"/>
      <w:marTop w:val="0"/>
      <w:marBottom w:val="0"/>
      <w:divBdr>
        <w:top w:val="none" w:sz="0" w:space="0" w:color="auto"/>
        <w:left w:val="none" w:sz="0" w:space="0" w:color="auto"/>
        <w:bottom w:val="none" w:sz="0" w:space="0" w:color="auto"/>
        <w:right w:val="none" w:sz="0" w:space="0" w:color="auto"/>
      </w:divBdr>
    </w:div>
    <w:div w:id="1686323988">
      <w:bodyDiv w:val="1"/>
      <w:marLeft w:val="0"/>
      <w:marRight w:val="0"/>
      <w:marTop w:val="0"/>
      <w:marBottom w:val="0"/>
      <w:divBdr>
        <w:top w:val="none" w:sz="0" w:space="0" w:color="auto"/>
        <w:left w:val="none" w:sz="0" w:space="0" w:color="auto"/>
        <w:bottom w:val="none" w:sz="0" w:space="0" w:color="auto"/>
        <w:right w:val="none" w:sz="0" w:space="0" w:color="auto"/>
      </w:divBdr>
    </w:div>
    <w:div w:id="2024088316">
      <w:bodyDiv w:val="1"/>
      <w:marLeft w:val="0"/>
      <w:marRight w:val="0"/>
      <w:marTop w:val="0"/>
      <w:marBottom w:val="0"/>
      <w:divBdr>
        <w:top w:val="none" w:sz="0" w:space="0" w:color="auto"/>
        <w:left w:val="none" w:sz="0" w:space="0" w:color="auto"/>
        <w:bottom w:val="none" w:sz="0" w:space="0" w:color="auto"/>
        <w:right w:val="none" w:sz="0" w:space="0" w:color="auto"/>
      </w:divBdr>
    </w:div>
    <w:div w:id="208367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1014</Words>
  <Characters>5578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6</cp:revision>
  <dcterms:created xsi:type="dcterms:W3CDTF">2024-12-26T13:11:00Z</dcterms:created>
  <dcterms:modified xsi:type="dcterms:W3CDTF">2025-01-07T19:10:00Z</dcterms:modified>
</cp:coreProperties>
</file>